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江苏电子信息职业学院</w:t>
      </w:r>
    </w:p>
    <w:p>
      <w:pPr>
        <w:jc w:val="center"/>
        <w:rPr>
          <w:rFonts w:hint="eastAsia" w:ascii="仿宋" w:hAnsi="仿宋" w:eastAsia="仿宋"/>
          <w:b/>
          <w:sz w:val="36"/>
          <w:szCs w:val="36"/>
          <w:lang w:val="en-US" w:eastAsia="zh-CN"/>
        </w:rPr>
      </w:pPr>
      <w:r>
        <w:rPr>
          <w:rFonts w:hint="eastAsia" w:ascii="仿宋" w:hAnsi="仿宋" w:eastAsia="仿宋"/>
          <w:b/>
          <w:sz w:val="36"/>
          <w:szCs w:val="36"/>
          <w:lang w:eastAsia="zh-CN"/>
        </w:rPr>
        <w:t>校园电梯维保服务</w:t>
      </w:r>
      <w:r>
        <w:rPr>
          <w:rFonts w:hint="eastAsia" w:ascii="仿宋" w:hAnsi="仿宋" w:eastAsia="仿宋"/>
          <w:b/>
          <w:sz w:val="36"/>
          <w:szCs w:val="36"/>
        </w:rPr>
        <w:t>竞争性磋商邀请</w:t>
      </w:r>
      <w:r>
        <w:rPr>
          <w:rFonts w:hint="eastAsia" w:ascii="仿宋" w:hAnsi="仿宋" w:eastAsia="仿宋"/>
          <w:b/>
          <w:sz w:val="36"/>
          <w:szCs w:val="36"/>
          <w:lang w:val="en-US" w:eastAsia="zh-CN"/>
        </w:rPr>
        <w:t>公告</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9288" w:type="dxa"/>
          </w:tcPr>
          <w:p>
            <w:pPr>
              <w:spacing w:line="520" w:lineRule="exact"/>
              <w:rPr>
                <w:rFonts w:ascii="仿宋" w:hAnsi="仿宋" w:eastAsia="仿宋"/>
                <w:sz w:val="28"/>
                <w:szCs w:val="28"/>
              </w:rPr>
            </w:pPr>
            <w:r>
              <w:rPr>
                <w:rFonts w:hint="eastAsia" w:ascii="仿宋" w:hAnsi="仿宋" w:eastAsia="仿宋"/>
                <w:sz w:val="28"/>
                <w:szCs w:val="28"/>
              </w:rPr>
              <w:t>项目概况:</w:t>
            </w:r>
          </w:p>
          <w:p>
            <w:pPr>
              <w:spacing w:line="520" w:lineRule="exact"/>
              <w:ind w:firstLine="537" w:firstLineChars="192"/>
              <w:rPr>
                <w:rFonts w:ascii="仿宋" w:hAnsi="仿宋" w:eastAsia="仿宋"/>
                <w:sz w:val="28"/>
                <w:szCs w:val="28"/>
              </w:rPr>
            </w:pPr>
            <w:r>
              <w:rPr>
                <w:rFonts w:hint="eastAsia" w:ascii="仿宋" w:hAnsi="仿宋" w:eastAsia="仿宋"/>
                <w:sz w:val="28"/>
                <w:szCs w:val="28"/>
                <w:u w:val="single"/>
                <w:lang w:eastAsia="zh-CN"/>
              </w:rPr>
              <w:t>校园电梯维保</w:t>
            </w:r>
            <w:r>
              <w:rPr>
                <w:rFonts w:hint="eastAsia" w:ascii="仿宋" w:hAnsi="仿宋" w:eastAsia="仿宋"/>
                <w:sz w:val="28"/>
                <w:szCs w:val="28"/>
                <w:u w:val="single"/>
              </w:rPr>
              <w:t>服务项目</w:t>
            </w:r>
            <w:r>
              <w:rPr>
                <w:rFonts w:hint="eastAsia" w:ascii="仿宋" w:hAnsi="仿宋" w:eastAsia="仿宋"/>
                <w:sz w:val="28"/>
                <w:szCs w:val="28"/>
              </w:rPr>
              <w:t>的潜在供应商应在</w:t>
            </w:r>
            <w:r>
              <w:rPr>
                <w:rFonts w:hint="eastAsia" w:ascii="仿宋_GB2312" w:hAnsi="仿宋_GB2312" w:eastAsia="仿宋_GB2312" w:cs="仿宋_GB2312"/>
                <w:sz w:val="28"/>
                <w:szCs w:val="28"/>
                <w:u w:val="single"/>
              </w:rPr>
              <w:t>淮安市枚乘东路3号江苏电子信息职业学院</w:t>
            </w:r>
            <w:r>
              <w:rPr>
                <w:rFonts w:hint="eastAsia" w:ascii="仿宋_GB2312" w:hAnsi="仿宋_GB2312" w:eastAsia="仿宋_GB2312" w:cs="仿宋_GB2312"/>
                <w:sz w:val="28"/>
                <w:szCs w:val="28"/>
              </w:rPr>
              <w:t>报名获取</w:t>
            </w:r>
            <w:r>
              <w:rPr>
                <w:rFonts w:hint="eastAsia" w:ascii="仿宋" w:hAnsi="仿宋" w:eastAsia="仿宋"/>
                <w:sz w:val="28"/>
                <w:szCs w:val="28"/>
              </w:rPr>
              <w:t>招标文件（自行下载附件），并于202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9</w:t>
            </w:r>
            <w:r>
              <w:rPr>
                <w:rFonts w:hint="eastAsia" w:ascii="仿宋" w:hAnsi="仿宋" w:eastAsia="仿宋"/>
                <w:sz w:val="28"/>
                <w:szCs w:val="28"/>
              </w:rPr>
              <w:t>日9点30分（北京时间）前递交</w:t>
            </w:r>
            <w:r>
              <w:rPr>
                <w:rFonts w:hint="eastAsia" w:ascii="仿宋" w:hAnsi="仿宋" w:eastAsia="仿宋"/>
                <w:sz w:val="28"/>
                <w:szCs w:val="28"/>
                <w:lang w:val="en-US" w:eastAsia="zh-CN"/>
              </w:rPr>
              <w:t>磋商</w:t>
            </w:r>
            <w:r>
              <w:rPr>
                <w:rFonts w:hint="eastAsia" w:ascii="仿宋" w:hAnsi="仿宋" w:eastAsia="仿宋"/>
                <w:sz w:val="28"/>
                <w:szCs w:val="28"/>
              </w:rPr>
              <w:t>响应文件。</w:t>
            </w:r>
          </w:p>
        </w:tc>
      </w:tr>
    </w:tbl>
    <w:p>
      <w:pPr>
        <w:ind w:firstLine="562" w:firstLineChars="200"/>
        <w:rPr>
          <w:rFonts w:ascii="仿宋" w:hAnsi="仿宋" w:eastAsia="仿宋"/>
          <w:b/>
          <w:color w:val="000000" w:themeColor="text1"/>
          <w:sz w:val="28"/>
          <w:szCs w:val="28"/>
          <w14:textFill>
            <w14:solidFill>
              <w14:schemeClr w14:val="tx1"/>
            </w14:solidFill>
          </w14:textFill>
        </w:rPr>
      </w:pPr>
    </w:p>
    <w:p>
      <w:pPr>
        <w:ind w:firstLine="562" w:firstLineChars="200"/>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 xml:space="preserve">一、项目名称及编号 </w:t>
      </w:r>
    </w:p>
    <w:p>
      <w:pPr>
        <w:widowControl/>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项目名称：</w:t>
      </w:r>
      <w:r>
        <w:rPr>
          <w:rFonts w:hint="eastAsia" w:ascii="仿宋" w:hAnsi="仿宋" w:eastAsia="仿宋"/>
          <w:sz w:val="28"/>
          <w:szCs w:val="28"/>
          <w:u w:val="single"/>
          <w:lang w:eastAsia="zh-CN"/>
        </w:rPr>
        <w:t>校园电梯维保服务</w:t>
      </w:r>
    </w:p>
    <w:p>
      <w:pPr>
        <w:ind w:firstLine="560" w:firstLineChars="200"/>
        <w:rPr>
          <w:rFonts w:hint="eastAsia"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项目编号：</w:t>
      </w:r>
      <w:r>
        <w:rPr>
          <w:rFonts w:hint="eastAsia" w:ascii="仿宋" w:hAnsi="仿宋" w:eastAsia="仿宋"/>
          <w:color w:val="000000" w:themeColor="text1"/>
          <w:sz w:val="28"/>
          <w:szCs w:val="28"/>
          <w:lang w:eastAsia="zh-CN"/>
          <w14:textFill>
            <w14:solidFill>
              <w14:schemeClr w14:val="tx1"/>
            </w14:solidFill>
          </w14:textFill>
        </w:rPr>
        <w:t>JSEIZB2024-016</w:t>
      </w:r>
    </w:p>
    <w:p>
      <w:pPr>
        <w:pStyle w:val="5"/>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项目预算</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最高限价</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：人民币</w:t>
      </w:r>
      <w:r>
        <w:rPr>
          <w:rFonts w:hint="eastAsia" w:ascii="仿宋" w:hAnsi="仿宋" w:eastAsia="仿宋"/>
          <w:color w:val="000000" w:themeColor="text1"/>
          <w:sz w:val="28"/>
          <w:szCs w:val="28"/>
          <w:lang w:val="en-US" w:eastAsia="zh-CN"/>
          <w14:textFill>
            <w14:solidFill>
              <w14:schemeClr w14:val="tx1"/>
            </w14:solidFill>
          </w14:textFill>
        </w:rPr>
        <w:t>肆</w:t>
      </w:r>
      <w:r>
        <w:rPr>
          <w:rFonts w:hint="eastAsia" w:ascii="仿宋" w:hAnsi="仿宋" w:eastAsia="仿宋"/>
          <w:color w:val="000000" w:themeColor="text1"/>
          <w:sz w:val="28"/>
          <w:szCs w:val="28"/>
          <w14:textFill>
            <w14:solidFill>
              <w14:schemeClr w14:val="tx1"/>
            </w14:solidFill>
          </w14:textFill>
        </w:rPr>
        <w:t>万元整</w:t>
      </w:r>
    </w:p>
    <w:p>
      <w:pPr>
        <w:ind w:firstLine="562" w:firstLineChars="200"/>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二、招标项目简要说明</w:t>
      </w:r>
    </w:p>
    <w:p>
      <w:pPr>
        <w:tabs>
          <w:tab w:val="left" w:pos="900"/>
        </w:tabs>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江苏电子信息职业学院</w:t>
      </w:r>
      <w:r>
        <w:rPr>
          <w:rFonts w:hint="eastAsia" w:ascii="仿宋" w:hAnsi="仿宋" w:eastAsia="仿宋"/>
          <w:color w:val="000000" w:themeColor="text1"/>
          <w:sz w:val="28"/>
          <w:szCs w:val="28"/>
          <w:lang w:eastAsia="zh-CN"/>
          <w14:textFill>
            <w14:solidFill>
              <w14:schemeClr w14:val="tx1"/>
            </w14:solidFill>
          </w14:textFill>
        </w:rPr>
        <w:t>校园电梯维保服务</w:t>
      </w:r>
      <w:r>
        <w:rPr>
          <w:rFonts w:hint="eastAsia" w:ascii="仿宋" w:hAnsi="仿宋" w:eastAsia="仿宋" w:cs="仿宋"/>
          <w:color w:val="000000" w:themeColor="text1"/>
          <w:sz w:val="28"/>
          <w:szCs w:val="28"/>
          <w14:textFill>
            <w14:solidFill>
              <w14:schemeClr w14:val="tx1"/>
            </w14:solidFill>
          </w14:textFill>
        </w:rPr>
        <w:t>，详见文件第三部分项目采购需求。</w:t>
      </w:r>
      <w:bookmarkStart w:id="1" w:name="_GoBack"/>
      <w:bookmarkEnd w:id="1"/>
    </w:p>
    <w:p>
      <w:pPr>
        <w:ind w:firstLine="562" w:firstLineChars="200"/>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三、投标人应当具备下列资质要求</w:t>
      </w:r>
    </w:p>
    <w:p>
      <w:pPr>
        <w:widowControl/>
        <w:ind w:firstLine="560" w:firstLineChars="200"/>
        <w:jc w:val="left"/>
        <w:rPr>
          <w:rFonts w:ascii="仿宋" w:hAnsi="仿宋" w:eastAsia="仿宋"/>
          <w:sz w:val="28"/>
          <w:szCs w:val="28"/>
        </w:rPr>
      </w:pPr>
      <w:r>
        <w:rPr>
          <w:rFonts w:hint="eastAsia" w:ascii="仿宋" w:hAnsi="仿宋" w:eastAsia="仿宋"/>
          <w:sz w:val="28"/>
          <w:szCs w:val="28"/>
        </w:rPr>
        <w:t>（一）符合《中华人民共和国政府采购法》第二十二条规定的条件。</w:t>
      </w:r>
    </w:p>
    <w:p>
      <w:pPr>
        <w:widowControl/>
        <w:ind w:firstLine="560" w:firstLineChars="200"/>
        <w:jc w:val="left"/>
        <w:rPr>
          <w:rFonts w:ascii="仿宋" w:hAnsi="仿宋" w:eastAsia="仿宋"/>
          <w:sz w:val="28"/>
          <w:szCs w:val="28"/>
        </w:rPr>
      </w:pPr>
      <w:r>
        <w:rPr>
          <w:rFonts w:hint="eastAsia" w:ascii="仿宋" w:hAnsi="仿宋" w:eastAsia="仿宋"/>
          <w:sz w:val="28"/>
          <w:szCs w:val="28"/>
        </w:rPr>
        <w:t>（二）本项目要求：</w:t>
      </w:r>
    </w:p>
    <w:p>
      <w:pPr>
        <w:widowControl/>
        <w:ind w:firstLine="560" w:firstLineChars="200"/>
        <w:jc w:val="left"/>
        <w:rPr>
          <w:rFonts w:ascii="仿宋" w:hAnsi="仿宋" w:eastAsia="仿宋"/>
          <w:sz w:val="28"/>
          <w:szCs w:val="28"/>
        </w:rPr>
      </w:pPr>
      <w:r>
        <w:rPr>
          <w:rFonts w:hint="eastAsia" w:ascii="仿宋" w:hAnsi="仿宋" w:eastAsia="仿宋"/>
          <w:sz w:val="28"/>
          <w:szCs w:val="28"/>
        </w:rPr>
        <w:t>1、本次项目不接受联合体供应商参加。</w:t>
      </w:r>
    </w:p>
    <w:p>
      <w:pPr>
        <w:ind w:firstLine="560" w:firstLineChars="200"/>
        <w:rPr>
          <w:rFonts w:ascii="仿宋" w:hAnsi="仿宋" w:eastAsia="仿宋"/>
          <w:sz w:val="28"/>
          <w:szCs w:val="28"/>
        </w:rPr>
      </w:pPr>
      <w:r>
        <w:rPr>
          <w:rFonts w:hint="eastAsia" w:ascii="仿宋" w:hAnsi="仿宋" w:eastAsia="仿宋"/>
          <w:sz w:val="28"/>
          <w:szCs w:val="28"/>
        </w:rPr>
        <w:t>2、授权委托人必须是本单位的正式员工，资格审查时提供本单位</w:t>
      </w:r>
      <w:r>
        <w:rPr>
          <w:rFonts w:hint="eastAsia" w:ascii="仿宋" w:hAnsi="仿宋" w:eastAsia="仿宋"/>
          <w:sz w:val="28"/>
          <w:szCs w:val="28"/>
          <w:lang w:val="en-US" w:eastAsia="zh-CN"/>
        </w:rPr>
        <w:t>近半年</w:t>
      </w:r>
      <w:r>
        <w:rPr>
          <w:rFonts w:hint="eastAsia" w:ascii="仿宋" w:hAnsi="仿宋" w:eastAsia="仿宋"/>
          <w:sz w:val="28"/>
          <w:szCs w:val="28"/>
        </w:rPr>
        <w:t>为其缴纳</w:t>
      </w:r>
      <w:r>
        <w:rPr>
          <w:rFonts w:hint="eastAsia" w:ascii="仿宋" w:hAnsi="仿宋" w:eastAsia="仿宋"/>
          <w:sz w:val="28"/>
          <w:szCs w:val="28"/>
          <w:lang w:val="en-US" w:eastAsia="zh-CN"/>
        </w:rPr>
        <w:t>任意一个月</w:t>
      </w:r>
      <w:r>
        <w:rPr>
          <w:rFonts w:hint="eastAsia" w:ascii="仿宋" w:hAnsi="仿宋" w:eastAsia="仿宋"/>
          <w:sz w:val="28"/>
          <w:szCs w:val="28"/>
        </w:rPr>
        <w:t>的社保证明（法定代表人无需提供）。</w:t>
      </w:r>
    </w:p>
    <w:p>
      <w:pPr>
        <w:ind w:firstLine="560" w:firstLineChars="200"/>
        <w:rPr>
          <w:rFonts w:ascii="仿宋" w:hAnsi="仿宋" w:eastAsia="仿宋"/>
          <w:sz w:val="28"/>
          <w:szCs w:val="28"/>
        </w:rPr>
      </w:pPr>
      <w:r>
        <w:rPr>
          <w:rFonts w:hint="eastAsia" w:ascii="仿宋" w:hAnsi="仿宋" w:eastAsia="仿宋"/>
          <w:sz w:val="28"/>
          <w:szCs w:val="28"/>
        </w:rPr>
        <w:t>（三）落实政府采购政策需满足的资格要求:</w:t>
      </w:r>
    </w:p>
    <w:p>
      <w:pPr>
        <w:ind w:firstLine="562" w:firstLineChars="200"/>
        <w:rPr>
          <w:rFonts w:ascii="仿宋" w:hAnsi="仿宋" w:eastAsia="仿宋"/>
          <w:b/>
          <w:bCs/>
          <w:sz w:val="28"/>
          <w:szCs w:val="28"/>
        </w:rPr>
      </w:pPr>
      <w:r>
        <w:rPr>
          <w:rFonts w:hint="eastAsia" w:ascii="仿宋" w:hAnsi="仿宋" w:eastAsia="仿宋"/>
          <w:b/>
          <w:bCs/>
          <w:sz w:val="28"/>
          <w:szCs w:val="28"/>
          <w:highlight w:val="yellow"/>
        </w:rPr>
        <w:t>本项目为专门面向中小企业采购的项目,供应商必须为中小微企业，不接受非中小型企业参与本项目磋商。</w:t>
      </w:r>
    </w:p>
    <w:p>
      <w:pPr>
        <w:tabs>
          <w:tab w:val="left" w:pos="900"/>
        </w:tabs>
        <w:ind w:firstLine="560" w:firstLineChars="200"/>
        <w:jc w:val="left"/>
        <w:rPr>
          <w:rFonts w:ascii="仿宋" w:hAnsi="仿宋" w:eastAsia="仿宋"/>
          <w:sz w:val="28"/>
          <w:szCs w:val="28"/>
        </w:rPr>
      </w:pPr>
      <w:r>
        <w:rPr>
          <w:rFonts w:hint="eastAsia" w:ascii="仿宋" w:hAnsi="仿宋" w:eastAsia="仿宋"/>
          <w:sz w:val="28"/>
          <w:szCs w:val="28"/>
        </w:rPr>
        <w:t>注:监狱企业、残疾人福利性单位视同小微企业。</w:t>
      </w:r>
    </w:p>
    <w:p>
      <w:pPr>
        <w:tabs>
          <w:tab w:val="left" w:pos="900"/>
        </w:tabs>
        <w:ind w:firstLine="562" w:firstLineChars="200"/>
        <w:jc w:val="left"/>
        <w:rPr>
          <w:rFonts w:ascii="仿宋" w:hAnsi="仿宋" w:eastAsia="仿宋"/>
          <w:b/>
          <w:sz w:val="28"/>
          <w:szCs w:val="28"/>
        </w:rPr>
      </w:pPr>
      <w:r>
        <w:rPr>
          <w:rFonts w:hint="eastAsia" w:ascii="仿宋" w:hAnsi="仿宋" w:eastAsia="仿宋"/>
          <w:b/>
          <w:sz w:val="28"/>
          <w:szCs w:val="28"/>
        </w:rPr>
        <w:t>说明：</w:t>
      </w:r>
    </w:p>
    <w:p>
      <w:pPr>
        <w:ind w:firstLine="560" w:firstLineChars="200"/>
        <w:rPr>
          <w:rFonts w:ascii="仿宋" w:hAnsi="仿宋" w:eastAsia="仿宋"/>
          <w:sz w:val="28"/>
          <w:szCs w:val="28"/>
        </w:rPr>
      </w:pPr>
      <w:r>
        <w:rPr>
          <w:rFonts w:ascii="仿宋" w:hAnsi="仿宋" w:eastAsia="仿宋"/>
          <w:sz w:val="28"/>
          <w:szCs w:val="28"/>
        </w:rPr>
        <w:t>本次</w:t>
      </w:r>
      <w:r>
        <w:rPr>
          <w:rFonts w:hint="eastAsia" w:ascii="仿宋" w:hAnsi="仿宋" w:eastAsia="仿宋"/>
          <w:sz w:val="28"/>
          <w:szCs w:val="28"/>
        </w:rPr>
        <w:t>磋商</w:t>
      </w:r>
      <w:r>
        <w:rPr>
          <w:rFonts w:ascii="仿宋" w:hAnsi="仿宋" w:eastAsia="仿宋"/>
          <w:sz w:val="28"/>
          <w:szCs w:val="28"/>
        </w:rPr>
        <w:t>采用</w:t>
      </w:r>
      <w:r>
        <w:rPr>
          <w:rFonts w:hint="eastAsia" w:ascii="仿宋" w:hAnsi="仿宋" w:eastAsia="仿宋"/>
          <w:sz w:val="28"/>
          <w:szCs w:val="28"/>
        </w:rPr>
        <w:t>资格条件</w:t>
      </w:r>
      <w:r>
        <w:rPr>
          <w:rFonts w:ascii="仿宋" w:hAnsi="仿宋" w:eastAsia="仿宋"/>
          <w:sz w:val="28"/>
          <w:szCs w:val="28"/>
        </w:rPr>
        <w:t>后审方式，在整个</w:t>
      </w:r>
      <w:r>
        <w:rPr>
          <w:rFonts w:hint="eastAsia" w:ascii="仿宋" w:hAnsi="仿宋" w:eastAsia="仿宋"/>
          <w:sz w:val="28"/>
          <w:szCs w:val="28"/>
        </w:rPr>
        <w:t>磋商</w:t>
      </w:r>
      <w:r>
        <w:rPr>
          <w:rFonts w:ascii="仿宋" w:hAnsi="仿宋" w:eastAsia="仿宋"/>
          <w:sz w:val="28"/>
          <w:szCs w:val="28"/>
        </w:rPr>
        <w:t>过程中，</w:t>
      </w:r>
      <w:r>
        <w:rPr>
          <w:rFonts w:hint="eastAsia" w:ascii="仿宋" w:hAnsi="仿宋" w:eastAsia="仿宋"/>
          <w:sz w:val="28"/>
          <w:szCs w:val="28"/>
        </w:rPr>
        <w:t>由采购部门组织磋商小组</w:t>
      </w:r>
      <w:r>
        <w:rPr>
          <w:rFonts w:ascii="仿宋" w:hAnsi="仿宋" w:eastAsia="仿宋"/>
          <w:sz w:val="28"/>
          <w:szCs w:val="28"/>
        </w:rPr>
        <w:t>对</w:t>
      </w:r>
      <w:r>
        <w:rPr>
          <w:rFonts w:hint="eastAsia" w:ascii="仿宋" w:hAnsi="仿宋" w:eastAsia="仿宋"/>
          <w:sz w:val="28"/>
          <w:szCs w:val="28"/>
        </w:rPr>
        <w:t>供应商的</w:t>
      </w:r>
      <w:r>
        <w:rPr>
          <w:rFonts w:ascii="仿宋" w:hAnsi="仿宋" w:eastAsia="仿宋"/>
          <w:sz w:val="28"/>
          <w:szCs w:val="28"/>
        </w:rPr>
        <w:t>资</w:t>
      </w:r>
      <w:r>
        <w:rPr>
          <w:rFonts w:hint="eastAsia" w:ascii="仿宋" w:hAnsi="仿宋" w:eastAsia="仿宋"/>
          <w:sz w:val="28"/>
          <w:szCs w:val="28"/>
        </w:rPr>
        <w:t>质</w:t>
      </w:r>
      <w:r>
        <w:rPr>
          <w:rFonts w:ascii="仿宋" w:hAnsi="仿宋" w:eastAsia="仿宋"/>
          <w:sz w:val="28"/>
          <w:szCs w:val="28"/>
        </w:rPr>
        <w:t>进行审查，若发现</w:t>
      </w:r>
      <w:r>
        <w:rPr>
          <w:rFonts w:hint="eastAsia" w:ascii="仿宋" w:hAnsi="仿宋" w:eastAsia="仿宋"/>
          <w:sz w:val="28"/>
          <w:szCs w:val="28"/>
        </w:rPr>
        <w:t>供应商的</w:t>
      </w:r>
      <w:r>
        <w:rPr>
          <w:rFonts w:ascii="仿宋" w:hAnsi="仿宋" w:eastAsia="仿宋"/>
          <w:sz w:val="28"/>
          <w:szCs w:val="28"/>
        </w:rPr>
        <w:t>资</w:t>
      </w:r>
      <w:r>
        <w:rPr>
          <w:rFonts w:hint="eastAsia" w:ascii="仿宋" w:hAnsi="仿宋" w:eastAsia="仿宋"/>
          <w:sz w:val="28"/>
          <w:szCs w:val="28"/>
        </w:rPr>
        <w:t>质</w:t>
      </w:r>
      <w:r>
        <w:rPr>
          <w:rFonts w:ascii="仿宋" w:hAnsi="仿宋" w:eastAsia="仿宋"/>
          <w:sz w:val="28"/>
          <w:szCs w:val="28"/>
        </w:rPr>
        <w:t>条件不符合</w:t>
      </w:r>
      <w:r>
        <w:rPr>
          <w:rFonts w:hint="eastAsia" w:ascii="仿宋" w:hAnsi="仿宋" w:eastAsia="仿宋"/>
          <w:sz w:val="28"/>
          <w:szCs w:val="28"/>
        </w:rPr>
        <w:t>磋商文件</w:t>
      </w:r>
      <w:r>
        <w:rPr>
          <w:rFonts w:ascii="仿宋" w:hAnsi="仿宋" w:eastAsia="仿宋"/>
          <w:sz w:val="28"/>
          <w:szCs w:val="28"/>
        </w:rPr>
        <w:t>要求，可取消其</w:t>
      </w:r>
      <w:r>
        <w:rPr>
          <w:rFonts w:hint="eastAsia" w:ascii="仿宋" w:hAnsi="仿宋" w:eastAsia="仿宋"/>
          <w:sz w:val="28"/>
          <w:szCs w:val="28"/>
        </w:rPr>
        <w:t>磋商</w:t>
      </w:r>
      <w:r>
        <w:rPr>
          <w:rFonts w:ascii="仿宋" w:hAnsi="仿宋" w:eastAsia="仿宋"/>
          <w:sz w:val="28"/>
          <w:szCs w:val="28"/>
        </w:rPr>
        <w:t>或</w:t>
      </w:r>
      <w:r>
        <w:rPr>
          <w:rFonts w:hint="eastAsia" w:ascii="仿宋" w:hAnsi="仿宋" w:eastAsia="仿宋"/>
          <w:sz w:val="28"/>
          <w:szCs w:val="28"/>
        </w:rPr>
        <w:t>成交候选人</w:t>
      </w:r>
      <w:r>
        <w:rPr>
          <w:rFonts w:ascii="仿宋" w:hAnsi="仿宋" w:eastAsia="仿宋"/>
          <w:sz w:val="28"/>
          <w:szCs w:val="28"/>
        </w:rPr>
        <w:t>资格。</w:t>
      </w:r>
    </w:p>
    <w:p>
      <w:pPr>
        <w:ind w:firstLine="562" w:firstLineChars="200"/>
        <w:rPr>
          <w:rFonts w:ascii="仿宋" w:hAnsi="仿宋" w:eastAsia="仿宋"/>
          <w:b/>
          <w:sz w:val="28"/>
          <w:szCs w:val="28"/>
        </w:rPr>
      </w:pPr>
      <w:r>
        <w:rPr>
          <w:rFonts w:ascii="仿宋" w:hAnsi="仿宋" w:eastAsia="仿宋"/>
          <w:b/>
          <w:sz w:val="28"/>
          <w:szCs w:val="28"/>
        </w:rPr>
        <w:t>四、</w:t>
      </w:r>
      <w:r>
        <w:rPr>
          <w:rFonts w:hint="eastAsia" w:ascii="仿宋" w:hAnsi="仿宋" w:eastAsia="仿宋"/>
          <w:b/>
          <w:sz w:val="28"/>
          <w:szCs w:val="28"/>
        </w:rPr>
        <w:t>磋商文件</w:t>
      </w:r>
      <w:r>
        <w:rPr>
          <w:rFonts w:ascii="仿宋" w:hAnsi="仿宋" w:eastAsia="仿宋"/>
          <w:b/>
          <w:sz w:val="28"/>
          <w:szCs w:val="28"/>
        </w:rPr>
        <w:t>发布信息</w:t>
      </w:r>
    </w:p>
    <w:p>
      <w:pPr>
        <w:ind w:firstLine="560" w:firstLineChars="200"/>
        <w:rPr>
          <w:rFonts w:ascii="仿宋" w:hAnsi="仿宋" w:eastAsia="仿宋"/>
          <w:b/>
          <w:sz w:val="28"/>
          <w:szCs w:val="28"/>
        </w:rPr>
      </w:pPr>
      <w:r>
        <w:rPr>
          <w:rFonts w:hint="eastAsia" w:ascii="仿宋" w:hAnsi="仿宋" w:eastAsia="仿宋"/>
          <w:sz w:val="28"/>
          <w:szCs w:val="28"/>
        </w:rPr>
        <w:t>1、报名方式</w:t>
      </w:r>
      <w:r>
        <w:rPr>
          <w:rFonts w:hint="eastAsia" w:ascii="仿宋" w:hAnsi="仿宋" w:eastAsia="仿宋"/>
          <w:b/>
          <w:bCs/>
          <w:color w:val="FF0000"/>
          <w:sz w:val="28"/>
          <w:szCs w:val="28"/>
        </w:rPr>
        <w:t>（建议网上报名）</w:t>
      </w:r>
    </w:p>
    <w:p>
      <w:pPr>
        <w:ind w:firstLine="560" w:firstLineChars="200"/>
        <w:rPr>
          <w:rFonts w:ascii="仿宋" w:hAnsi="仿宋" w:eastAsia="仿宋"/>
          <w:sz w:val="28"/>
          <w:szCs w:val="28"/>
        </w:rPr>
      </w:pPr>
      <w:r>
        <w:rPr>
          <w:rFonts w:hint="eastAsia" w:ascii="仿宋" w:hAnsi="仿宋" w:eastAsia="仿宋"/>
          <w:sz w:val="28"/>
          <w:szCs w:val="28"/>
        </w:rPr>
        <w:t>（1）网上报名：请将供应商参与竞争性磋商确认函（见磋商邀请“附件一”）制作成电子档，在报名时间发送201229@jsei.edu.cn。</w:t>
      </w:r>
    </w:p>
    <w:p>
      <w:pPr>
        <w:ind w:firstLine="560" w:firstLineChars="200"/>
        <w:rPr>
          <w:rFonts w:ascii="仿宋" w:hAnsi="仿宋" w:eastAsia="仿宋"/>
          <w:sz w:val="28"/>
          <w:szCs w:val="28"/>
        </w:rPr>
      </w:pPr>
      <w:r>
        <w:rPr>
          <w:rFonts w:hint="eastAsia" w:ascii="仿宋" w:hAnsi="仿宋" w:eastAsia="仿宋"/>
          <w:sz w:val="28"/>
          <w:szCs w:val="28"/>
        </w:rPr>
        <w:t>注:如果供应商未如实填写供应商参与竞争性磋商确认函，在磋商文件发布期间如磋商文件有更正或修改而采购部门因没有收到确认函或因所留联系方式有误而无法通知到供应商的或因材料不齐初审不合格，其责任由供应商自行承担。</w:t>
      </w:r>
    </w:p>
    <w:p>
      <w:pPr>
        <w:ind w:firstLine="560" w:firstLineChars="200"/>
        <w:rPr>
          <w:rFonts w:ascii="仿宋" w:hAnsi="仿宋" w:eastAsia="仿宋"/>
          <w:b/>
          <w:bCs/>
          <w:color w:val="FF0000"/>
          <w:sz w:val="28"/>
          <w:szCs w:val="28"/>
        </w:rPr>
      </w:pPr>
      <w:r>
        <w:rPr>
          <w:rFonts w:hint="eastAsia" w:ascii="仿宋" w:hAnsi="仿宋" w:eastAsia="仿宋"/>
          <w:sz w:val="28"/>
          <w:szCs w:val="28"/>
        </w:rPr>
        <w:t>（2）现场报名：不建议现场报名。</w:t>
      </w:r>
    </w:p>
    <w:p>
      <w:pPr>
        <w:ind w:firstLine="560" w:firstLineChars="200"/>
        <w:rPr>
          <w:rFonts w:ascii="仿宋" w:hAnsi="仿宋" w:eastAsia="仿宋"/>
          <w:sz w:val="28"/>
          <w:szCs w:val="28"/>
        </w:rPr>
      </w:pPr>
      <w:r>
        <w:rPr>
          <w:rFonts w:hint="eastAsia" w:ascii="仿宋" w:hAnsi="仿宋" w:eastAsia="仿宋"/>
          <w:sz w:val="28"/>
          <w:szCs w:val="28"/>
        </w:rPr>
        <w:t>2、报名联系人：曹老师，电话: 0517-83808168</w:t>
      </w:r>
    </w:p>
    <w:p>
      <w:pPr>
        <w:ind w:firstLine="560" w:firstLineChars="200"/>
        <w:rPr>
          <w:rFonts w:ascii="仿宋" w:hAnsi="仿宋" w:eastAsia="仿宋"/>
          <w:sz w:val="28"/>
          <w:szCs w:val="28"/>
        </w:rPr>
      </w:pPr>
      <w:r>
        <w:rPr>
          <w:rFonts w:hint="eastAsia" w:ascii="仿宋" w:hAnsi="仿宋" w:eastAsia="仿宋"/>
          <w:sz w:val="28"/>
          <w:szCs w:val="28"/>
        </w:rPr>
        <w:t>3、报名时间：202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3</w:t>
      </w:r>
      <w:r>
        <w:rPr>
          <w:rFonts w:hint="eastAsia" w:ascii="仿宋" w:hAnsi="仿宋" w:eastAsia="仿宋"/>
          <w:sz w:val="28"/>
          <w:szCs w:val="28"/>
        </w:rPr>
        <w:t xml:space="preserve">日 17：00前  </w:t>
      </w:r>
    </w:p>
    <w:p>
      <w:pPr>
        <w:ind w:firstLine="562" w:firstLineChars="200"/>
        <w:rPr>
          <w:rFonts w:ascii="仿宋" w:hAnsi="仿宋" w:eastAsia="仿宋"/>
          <w:b/>
          <w:sz w:val="28"/>
          <w:szCs w:val="28"/>
        </w:rPr>
      </w:pPr>
      <w:r>
        <w:rPr>
          <w:rFonts w:ascii="仿宋" w:hAnsi="仿宋" w:eastAsia="仿宋"/>
          <w:b/>
          <w:sz w:val="28"/>
          <w:szCs w:val="28"/>
        </w:rPr>
        <w:t>五、</w:t>
      </w:r>
      <w:r>
        <w:rPr>
          <w:rFonts w:hint="eastAsia" w:ascii="仿宋" w:hAnsi="仿宋" w:eastAsia="仿宋"/>
          <w:b/>
          <w:sz w:val="28"/>
          <w:szCs w:val="28"/>
        </w:rPr>
        <w:t>磋商响应</w:t>
      </w:r>
      <w:r>
        <w:rPr>
          <w:rFonts w:ascii="仿宋" w:hAnsi="仿宋" w:eastAsia="仿宋"/>
          <w:b/>
          <w:sz w:val="28"/>
          <w:szCs w:val="28"/>
        </w:rPr>
        <w:t>文件</w:t>
      </w:r>
      <w:r>
        <w:rPr>
          <w:rFonts w:hint="eastAsia" w:ascii="仿宋" w:hAnsi="仿宋" w:eastAsia="仿宋"/>
          <w:b/>
          <w:sz w:val="28"/>
          <w:szCs w:val="28"/>
        </w:rPr>
        <w:t>递交</w:t>
      </w:r>
      <w:r>
        <w:rPr>
          <w:rFonts w:ascii="仿宋" w:hAnsi="仿宋" w:eastAsia="仿宋"/>
          <w:b/>
          <w:sz w:val="28"/>
          <w:szCs w:val="28"/>
        </w:rPr>
        <w:t>信息</w:t>
      </w:r>
    </w:p>
    <w:p>
      <w:pPr>
        <w:ind w:firstLine="562" w:firstLineChars="200"/>
        <w:rPr>
          <w:rFonts w:ascii="仿宋" w:hAnsi="仿宋" w:eastAsia="仿宋"/>
          <w:b/>
          <w:bCs/>
          <w:color w:val="FF0000"/>
          <w:sz w:val="28"/>
          <w:szCs w:val="28"/>
        </w:rPr>
      </w:pPr>
      <w:r>
        <w:rPr>
          <w:rFonts w:hint="eastAsia" w:ascii="仿宋" w:hAnsi="仿宋" w:eastAsia="仿宋"/>
          <w:b/>
          <w:bCs/>
          <w:color w:val="FF0000"/>
          <w:sz w:val="28"/>
          <w:szCs w:val="28"/>
        </w:rPr>
        <w:t>响应文件递交截止时间：202</w:t>
      </w:r>
      <w:r>
        <w:rPr>
          <w:rFonts w:hint="eastAsia" w:ascii="仿宋" w:hAnsi="仿宋" w:eastAsia="仿宋"/>
          <w:b/>
          <w:bCs/>
          <w:color w:val="FF0000"/>
          <w:sz w:val="28"/>
          <w:szCs w:val="28"/>
          <w:lang w:val="en-US" w:eastAsia="zh-CN"/>
        </w:rPr>
        <w:t>4</w:t>
      </w:r>
      <w:r>
        <w:rPr>
          <w:rFonts w:hint="eastAsia" w:ascii="仿宋" w:hAnsi="仿宋" w:eastAsia="仿宋"/>
          <w:b/>
          <w:bCs/>
          <w:color w:val="FF0000"/>
          <w:sz w:val="28"/>
          <w:szCs w:val="28"/>
        </w:rPr>
        <w:t>年</w:t>
      </w:r>
      <w:r>
        <w:rPr>
          <w:rFonts w:hint="eastAsia" w:ascii="仿宋" w:hAnsi="仿宋" w:eastAsia="仿宋"/>
          <w:b/>
          <w:bCs/>
          <w:color w:val="FF0000"/>
          <w:sz w:val="28"/>
          <w:szCs w:val="28"/>
          <w:lang w:val="en-US" w:eastAsia="zh-CN"/>
        </w:rPr>
        <w:t>4</w:t>
      </w:r>
      <w:r>
        <w:rPr>
          <w:rFonts w:hint="eastAsia" w:ascii="仿宋" w:hAnsi="仿宋" w:eastAsia="仿宋"/>
          <w:b/>
          <w:bCs/>
          <w:color w:val="FF0000"/>
          <w:sz w:val="28"/>
          <w:szCs w:val="28"/>
        </w:rPr>
        <w:t>月</w:t>
      </w:r>
      <w:r>
        <w:rPr>
          <w:rFonts w:hint="eastAsia" w:ascii="仿宋" w:hAnsi="仿宋" w:eastAsia="仿宋"/>
          <w:b/>
          <w:bCs/>
          <w:color w:val="FF0000"/>
          <w:sz w:val="28"/>
          <w:szCs w:val="28"/>
          <w:lang w:val="en-US" w:eastAsia="zh-CN"/>
        </w:rPr>
        <w:t>9</w:t>
      </w:r>
      <w:r>
        <w:rPr>
          <w:rFonts w:hint="eastAsia" w:ascii="仿宋" w:hAnsi="仿宋" w:eastAsia="仿宋"/>
          <w:b/>
          <w:bCs/>
          <w:color w:val="FF0000"/>
          <w:sz w:val="28"/>
          <w:szCs w:val="28"/>
        </w:rPr>
        <w:t>日</w:t>
      </w:r>
      <w:r>
        <w:rPr>
          <w:rFonts w:hint="eastAsia" w:ascii="仿宋" w:hAnsi="仿宋" w:eastAsia="仿宋"/>
          <w:b/>
          <w:bCs/>
          <w:color w:val="FF0000"/>
          <w:sz w:val="28"/>
          <w:szCs w:val="28"/>
          <w:lang w:val="en-US" w:eastAsia="zh-CN"/>
        </w:rPr>
        <w:t>9</w:t>
      </w:r>
      <w:r>
        <w:rPr>
          <w:rFonts w:hint="eastAsia" w:ascii="仿宋" w:hAnsi="仿宋" w:eastAsia="仿宋"/>
          <w:b/>
          <w:bCs/>
          <w:color w:val="FF0000"/>
          <w:sz w:val="28"/>
          <w:szCs w:val="28"/>
        </w:rPr>
        <w:t>：</w:t>
      </w:r>
      <w:r>
        <w:rPr>
          <w:rFonts w:hint="eastAsia" w:ascii="仿宋" w:hAnsi="仿宋" w:eastAsia="仿宋"/>
          <w:b/>
          <w:bCs/>
          <w:color w:val="FF0000"/>
          <w:sz w:val="28"/>
          <w:szCs w:val="28"/>
          <w:lang w:val="en-US" w:eastAsia="zh-CN"/>
        </w:rPr>
        <w:t>3</w:t>
      </w:r>
      <w:r>
        <w:rPr>
          <w:rFonts w:hint="eastAsia" w:ascii="仿宋" w:hAnsi="仿宋" w:eastAsia="仿宋"/>
          <w:b/>
          <w:bCs/>
          <w:color w:val="FF0000"/>
          <w:sz w:val="28"/>
          <w:szCs w:val="28"/>
        </w:rPr>
        <w:t>0。</w:t>
      </w:r>
    </w:p>
    <w:p>
      <w:pPr>
        <w:ind w:firstLine="560" w:firstLineChars="200"/>
        <w:rPr>
          <w:rFonts w:ascii="仿宋" w:hAnsi="仿宋" w:eastAsia="仿宋"/>
          <w:sz w:val="28"/>
          <w:szCs w:val="28"/>
        </w:rPr>
      </w:pPr>
      <w:r>
        <w:rPr>
          <w:rFonts w:hint="eastAsia" w:ascii="仿宋" w:hAnsi="仿宋" w:eastAsia="仿宋"/>
          <w:sz w:val="28"/>
          <w:szCs w:val="28"/>
        </w:rPr>
        <w:t>响应</w:t>
      </w:r>
      <w:r>
        <w:rPr>
          <w:rFonts w:ascii="仿宋" w:hAnsi="仿宋" w:eastAsia="仿宋"/>
          <w:sz w:val="28"/>
          <w:szCs w:val="28"/>
        </w:rPr>
        <w:t>文件</w:t>
      </w:r>
      <w:r>
        <w:rPr>
          <w:rFonts w:hint="eastAsia" w:ascii="仿宋" w:hAnsi="仿宋" w:eastAsia="仿宋"/>
          <w:sz w:val="28"/>
          <w:szCs w:val="28"/>
        </w:rPr>
        <w:t>递交</w:t>
      </w:r>
      <w:r>
        <w:rPr>
          <w:rFonts w:ascii="仿宋" w:hAnsi="仿宋" w:eastAsia="仿宋"/>
          <w:sz w:val="28"/>
          <w:szCs w:val="28"/>
        </w:rPr>
        <w:t>地点:</w:t>
      </w:r>
      <w:r>
        <w:rPr>
          <w:rFonts w:hint="eastAsia" w:ascii="仿宋" w:hAnsi="仿宋" w:eastAsia="仿宋"/>
          <w:sz w:val="28"/>
          <w:szCs w:val="28"/>
        </w:rPr>
        <w:t xml:space="preserve"> </w:t>
      </w:r>
      <w:r>
        <w:rPr>
          <w:rFonts w:hint="eastAsia" w:ascii="仿宋" w:hAnsi="仿宋" w:eastAsia="仿宋"/>
          <w:b/>
          <w:sz w:val="28"/>
          <w:szCs w:val="28"/>
        </w:rPr>
        <w:t>淮安市枚乘东路3号江苏电子信息职业学院勤政楼（原行政楼）B1-107</w:t>
      </w:r>
      <w:r>
        <w:rPr>
          <w:rFonts w:hint="eastAsia" w:ascii="仿宋" w:hAnsi="仿宋" w:eastAsia="仿宋"/>
          <w:sz w:val="28"/>
          <w:szCs w:val="28"/>
        </w:rPr>
        <w:t>；</w:t>
      </w:r>
    </w:p>
    <w:p>
      <w:pPr>
        <w:ind w:firstLine="562" w:firstLineChars="200"/>
        <w:rPr>
          <w:rFonts w:ascii="仿宋" w:hAnsi="仿宋" w:eastAsia="仿宋"/>
          <w:b/>
          <w:sz w:val="28"/>
          <w:szCs w:val="28"/>
        </w:rPr>
      </w:pPr>
      <w:r>
        <w:rPr>
          <w:rFonts w:ascii="仿宋" w:hAnsi="仿宋" w:eastAsia="仿宋"/>
          <w:b/>
          <w:sz w:val="28"/>
          <w:szCs w:val="28"/>
        </w:rPr>
        <w:t>六、</w:t>
      </w:r>
      <w:r>
        <w:rPr>
          <w:rFonts w:hint="eastAsia" w:ascii="仿宋" w:hAnsi="仿宋" w:eastAsia="仿宋"/>
          <w:b/>
          <w:sz w:val="28"/>
          <w:szCs w:val="28"/>
        </w:rPr>
        <w:t>磋商</w:t>
      </w:r>
      <w:r>
        <w:rPr>
          <w:rFonts w:ascii="仿宋" w:hAnsi="仿宋" w:eastAsia="仿宋"/>
          <w:b/>
          <w:sz w:val="28"/>
          <w:szCs w:val="28"/>
        </w:rPr>
        <w:t>有关信息</w:t>
      </w:r>
    </w:p>
    <w:p>
      <w:pPr>
        <w:ind w:firstLine="560" w:firstLineChars="200"/>
        <w:rPr>
          <w:rFonts w:ascii="仿宋" w:hAnsi="仿宋" w:eastAsia="仿宋"/>
          <w:sz w:val="28"/>
          <w:szCs w:val="28"/>
        </w:rPr>
      </w:pPr>
      <w:r>
        <w:rPr>
          <w:rFonts w:hint="eastAsia" w:ascii="仿宋" w:hAnsi="仿宋" w:eastAsia="仿宋"/>
          <w:sz w:val="28"/>
          <w:szCs w:val="28"/>
        </w:rPr>
        <w:t>磋商开始时间:202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9</w:t>
      </w:r>
      <w:r>
        <w:rPr>
          <w:rFonts w:hint="eastAsia" w:ascii="仿宋" w:hAnsi="仿宋" w:eastAsia="仿宋"/>
          <w:sz w:val="28"/>
          <w:szCs w:val="28"/>
        </w:rPr>
        <w:t>日 9：30</w:t>
      </w:r>
    </w:p>
    <w:p>
      <w:pPr>
        <w:ind w:firstLine="560" w:firstLineChars="200"/>
        <w:rPr>
          <w:rFonts w:ascii="仿宋" w:hAnsi="仿宋" w:eastAsia="仿宋"/>
          <w:sz w:val="28"/>
          <w:szCs w:val="28"/>
        </w:rPr>
      </w:pPr>
      <w:r>
        <w:rPr>
          <w:rFonts w:hint="eastAsia" w:ascii="仿宋" w:hAnsi="仿宋" w:eastAsia="仿宋"/>
          <w:sz w:val="28"/>
          <w:szCs w:val="28"/>
        </w:rPr>
        <w:t>磋商</w:t>
      </w:r>
      <w:r>
        <w:rPr>
          <w:rFonts w:ascii="仿宋" w:hAnsi="仿宋" w:eastAsia="仿宋"/>
          <w:sz w:val="28"/>
          <w:szCs w:val="28"/>
        </w:rPr>
        <w:t>地点:</w:t>
      </w:r>
      <w:r>
        <w:rPr>
          <w:rFonts w:hint="eastAsia" w:ascii="仿宋" w:hAnsi="仿宋" w:eastAsia="仿宋" w:cs="宋体"/>
          <w:color w:val="000000"/>
          <w:kern w:val="0"/>
          <w:sz w:val="28"/>
          <w:szCs w:val="28"/>
        </w:rPr>
        <w:t xml:space="preserve"> </w:t>
      </w:r>
      <w:r>
        <w:rPr>
          <w:rFonts w:hint="eastAsia" w:ascii="仿宋" w:hAnsi="仿宋" w:eastAsia="仿宋"/>
          <w:b/>
          <w:sz w:val="28"/>
          <w:szCs w:val="28"/>
        </w:rPr>
        <w:t>淮安市枚乘东路3号江苏电子信息职业学院勤政楼（原行政楼）B1-107</w:t>
      </w:r>
      <w:r>
        <w:rPr>
          <w:rFonts w:hint="eastAsia" w:ascii="仿宋" w:hAnsi="仿宋" w:eastAsia="仿宋"/>
          <w:sz w:val="28"/>
          <w:szCs w:val="28"/>
        </w:rPr>
        <w:t>；</w:t>
      </w:r>
    </w:p>
    <w:p>
      <w:pPr>
        <w:ind w:firstLine="562" w:firstLineChars="200"/>
        <w:rPr>
          <w:rFonts w:ascii="仿宋" w:hAnsi="仿宋" w:eastAsia="仿宋"/>
          <w:b/>
          <w:sz w:val="28"/>
          <w:szCs w:val="28"/>
        </w:rPr>
      </w:pPr>
      <w:r>
        <w:rPr>
          <w:rFonts w:ascii="仿宋" w:hAnsi="仿宋" w:eastAsia="仿宋"/>
          <w:b/>
          <w:sz w:val="28"/>
          <w:szCs w:val="28"/>
        </w:rPr>
        <w:t>七、本次</w:t>
      </w:r>
      <w:r>
        <w:rPr>
          <w:rFonts w:hint="eastAsia" w:ascii="仿宋" w:hAnsi="仿宋" w:eastAsia="仿宋"/>
          <w:b/>
          <w:sz w:val="28"/>
          <w:szCs w:val="28"/>
        </w:rPr>
        <w:t>磋商</w:t>
      </w:r>
      <w:r>
        <w:rPr>
          <w:rFonts w:ascii="仿宋" w:hAnsi="仿宋" w:eastAsia="仿宋"/>
          <w:b/>
          <w:sz w:val="28"/>
          <w:szCs w:val="28"/>
        </w:rPr>
        <w:t>联系事项:</w:t>
      </w:r>
    </w:p>
    <w:p>
      <w:pPr>
        <w:widowControl/>
        <w:ind w:firstLine="560" w:firstLineChars="200"/>
        <w:jc w:val="left"/>
        <w:rPr>
          <w:rFonts w:ascii="仿宋" w:hAnsi="仿宋" w:eastAsia="仿宋"/>
          <w:sz w:val="28"/>
          <w:szCs w:val="28"/>
        </w:rPr>
      </w:pPr>
      <w:r>
        <w:rPr>
          <w:rFonts w:hint="eastAsia" w:ascii="仿宋" w:hAnsi="仿宋" w:eastAsia="仿宋"/>
          <w:sz w:val="28"/>
          <w:szCs w:val="28"/>
        </w:rPr>
        <w:t xml:space="preserve">1、询问（质疑）事项联系人：罗老师，电话: 0517-83808168 </w:t>
      </w:r>
    </w:p>
    <w:p>
      <w:pPr>
        <w:pStyle w:val="8"/>
        <w:ind w:left="0" w:leftChars="0" w:firstLine="560" w:firstLineChars="200"/>
        <w:rPr>
          <w:rFonts w:hint="eastAsia" w:ascii="仿宋" w:hAnsi="仿宋" w:eastAsia="仿宋"/>
          <w:sz w:val="28"/>
          <w:szCs w:val="28"/>
        </w:rPr>
      </w:pPr>
      <w:r>
        <w:rPr>
          <w:rFonts w:hint="eastAsia" w:ascii="仿宋" w:hAnsi="仿宋" w:eastAsia="仿宋"/>
          <w:sz w:val="28"/>
          <w:szCs w:val="28"/>
        </w:rPr>
        <w:t>2、技术咨询（现场勘察）联系人：</w:t>
      </w:r>
      <w:r>
        <w:rPr>
          <w:rFonts w:hint="eastAsia" w:ascii="仿宋" w:hAnsi="仿宋" w:eastAsia="仿宋"/>
          <w:sz w:val="28"/>
          <w:szCs w:val="28"/>
          <w:lang w:val="en-US" w:eastAsia="zh-CN"/>
        </w:rPr>
        <w:t>吴</w:t>
      </w:r>
      <w:r>
        <w:rPr>
          <w:rFonts w:hint="eastAsia" w:ascii="仿宋" w:hAnsi="仿宋" w:eastAsia="仿宋"/>
          <w:sz w:val="28"/>
          <w:szCs w:val="28"/>
        </w:rPr>
        <w:t>老师，电话：15205238943</w:t>
      </w:r>
    </w:p>
    <w:p>
      <w:pPr>
        <w:ind w:firstLine="562" w:firstLineChars="200"/>
        <w:rPr>
          <w:rFonts w:ascii="仿宋" w:hAnsi="仿宋" w:eastAsia="仿宋"/>
          <w:b/>
          <w:sz w:val="28"/>
          <w:szCs w:val="28"/>
        </w:rPr>
      </w:pPr>
      <w:r>
        <w:rPr>
          <w:rFonts w:ascii="仿宋" w:hAnsi="仿宋" w:eastAsia="仿宋"/>
          <w:b/>
          <w:sz w:val="28"/>
          <w:szCs w:val="28"/>
        </w:rPr>
        <w:t>八、其他事项:</w:t>
      </w:r>
    </w:p>
    <w:p>
      <w:pPr>
        <w:widowControl/>
        <w:ind w:firstLine="560" w:firstLineChars="200"/>
        <w:jc w:val="left"/>
        <w:rPr>
          <w:rFonts w:ascii="仿宋" w:hAnsi="仿宋" w:eastAsia="仿宋"/>
          <w:b/>
          <w:sz w:val="28"/>
          <w:szCs w:val="28"/>
        </w:rPr>
      </w:pPr>
      <w:r>
        <w:rPr>
          <w:rFonts w:hint="eastAsia" w:ascii="仿宋" w:hAnsi="仿宋" w:eastAsia="仿宋"/>
          <w:sz w:val="28"/>
          <w:szCs w:val="28"/>
        </w:rPr>
        <w:t>1、磋商保证金:本次项目不收取磋商保证金。</w:t>
      </w:r>
    </w:p>
    <w:p>
      <w:pPr>
        <w:widowControl/>
        <w:ind w:firstLine="560" w:firstLineChars="200"/>
        <w:jc w:val="left"/>
        <w:rPr>
          <w:rFonts w:ascii="仿宋" w:hAnsi="仿宋" w:eastAsia="仿宋"/>
          <w:sz w:val="28"/>
          <w:szCs w:val="28"/>
        </w:rPr>
      </w:pPr>
      <w:r>
        <w:rPr>
          <w:rFonts w:hint="eastAsia" w:ascii="仿宋" w:hAnsi="仿宋" w:eastAsia="仿宋"/>
          <w:sz w:val="28"/>
          <w:szCs w:val="28"/>
        </w:rPr>
        <w:t>2、磋商结束，成交供应商缴纳成交价格</w:t>
      </w:r>
      <w:r>
        <w:rPr>
          <w:rFonts w:ascii="仿宋" w:hAnsi="仿宋" w:eastAsia="仿宋"/>
          <w:sz w:val="28"/>
          <w:szCs w:val="28"/>
        </w:rPr>
        <w:t>1</w:t>
      </w:r>
      <w:r>
        <w:rPr>
          <w:rFonts w:hint="eastAsia" w:ascii="仿宋" w:hAnsi="仿宋" w:eastAsia="仿宋"/>
          <w:sz w:val="28"/>
          <w:szCs w:val="28"/>
        </w:rPr>
        <w:t>%的履约保证金，并到财务处（B1-211）领取收款凭证，服务期满，无服务质量问题，一次性无息归还。</w:t>
      </w:r>
    </w:p>
    <w:p>
      <w:pPr>
        <w:widowControl/>
        <w:ind w:firstLine="560" w:firstLineChars="200"/>
        <w:jc w:val="left"/>
        <w:rPr>
          <w:rFonts w:ascii="仿宋" w:hAnsi="仿宋" w:eastAsia="仿宋"/>
          <w:sz w:val="28"/>
          <w:szCs w:val="28"/>
        </w:rPr>
      </w:pPr>
      <w:r>
        <w:rPr>
          <w:rFonts w:hint="eastAsia" w:ascii="仿宋" w:hAnsi="仿宋" w:eastAsia="仿宋"/>
          <w:sz w:val="28"/>
          <w:szCs w:val="28"/>
        </w:rPr>
        <w:t>单位名称：江苏电子信息职业学院</w:t>
      </w:r>
    </w:p>
    <w:p>
      <w:pPr>
        <w:widowControl/>
        <w:ind w:firstLine="560" w:firstLineChars="200"/>
        <w:jc w:val="left"/>
        <w:rPr>
          <w:rFonts w:ascii="仿宋" w:hAnsi="仿宋" w:eastAsia="仿宋"/>
          <w:sz w:val="28"/>
          <w:szCs w:val="28"/>
        </w:rPr>
      </w:pPr>
      <w:r>
        <w:rPr>
          <w:rFonts w:hint="eastAsia" w:ascii="仿宋" w:hAnsi="仿宋" w:eastAsia="仿宋"/>
          <w:sz w:val="28"/>
          <w:szCs w:val="28"/>
        </w:rPr>
        <w:t>银行账号：1110020609000021208</w:t>
      </w:r>
    </w:p>
    <w:p>
      <w:pPr>
        <w:widowControl/>
        <w:ind w:firstLine="560" w:firstLineChars="200"/>
        <w:jc w:val="left"/>
        <w:rPr>
          <w:rFonts w:ascii="仿宋" w:hAnsi="仿宋" w:eastAsia="仿宋"/>
          <w:sz w:val="28"/>
          <w:szCs w:val="28"/>
        </w:rPr>
      </w:pPr>
      <w:r>
        <w:rPr>
          <w:rFonts w:hint="eastAsia" w:ascii="仿宋" w:hAnsi="仿宋" w:eastAsia="仿宋"/>
          <w:sz w:val="28"/>
          <w:szCs w:val="28"/>
        </w:rPr>
        <w:t>开户行：工商银行淮安清江支行</w:t>
      </w:r>
    </w:p>
    <w:p>
      <w:pPr>
        <w:widowControl/>
        <w:ind w:firstLine="560" w:firstLineChars="200"/>
        <w:jc w:val="left"/>
        <w:rPr>
          <w:rFonts w:ascii="仿宋" w:hAnsi="仿宋" w:eastAsia="仿宋"/>
          <w:sz w:val="28"/>
          <w:szCs w:val="28"/>
        </w:rPr>
      </w:pPr>
      <w:r>
        <w:rPr>
          <w:rFonts w:hint="eastAsia" w:ascii="仿宋" w:hAnsi="仿宋" w:eastAsia="仿宋"/>
          <w:sz w:val="28"/>
          <w:szCs w:val="28"/>
        </w:rPr>
        <w:t>我校统一社会信用代码（税号）：123200004660009774</w:t>
      </w:r>
    </w:p>
    <w:p>
      <w:pPr>
        <w:widowControl/>
        <w:ind w:firstLine="560" w:firstLineChars="200"/>
        <w:jc w:val="left"/>
        <w:rPr>
          <w:rFonts w:ascii="仿宋" w:hAnsi="仿宋" w:eastAsia="仿宋"/>
          <w:sz w:val="28"/>
          <w:szCs w:val="28"/>
        </w:rPr>
      </w:pPr>
      <w:r>
        <w:rPr>
          <w:rFonts w:hint="eastAsia" w:ascii="仿宋" w:hAnsi="仿宋" w:eastAsia="仿宋"/>
          <w:sz w:val="28"/>
          <w:szCs w:val="28"/>
        </w:rPr>
        <w:t>3、磋商结果将在http://www.jsei.edu.cn/sbyzcglc/index.htm公布。</w:t>
      </w:r>
    </w:p>
    <w:p>
      <w:pPr>
        <w:widowControl/>
        <w:ind w:firstLine="560" w:firstLineChars="200"/>
        <w:jc w:val="left"/>
        <w:rPr>
          <w:rFonts w:ascii="仿宋" w:hAnsi="仿宋" w:eastAsia="仿宋"/>
          <w:sz w:val="28"/>
          <w:szCs w:val="28"/>
        </w:rPr>
      </w:pPr>
      <w:r>
        <w:rPr>
          <w:rFonts w:hint="eastAsia" w:ascii="仿宋" w:hAnsi="仿宋" w:eastAsia="仿宋"/>
          <w:sz w:val="28"/>
          <w:szCs w:val="28"/>
        </w:rPr>
        <w:t>4、成交供应商如需成交通知书可以在公示期结束后与采购部门联系。</w:t>
      </w:r>
    </w:p>
    <w:p>
      <w:pPr>
        <w:widowControl/>
        <w:ind w:firstLine="560" w:firstLineChars="200"/>
        <w:jc w:val="right"/>
        <w:rPr>
          <w:rFonts w:ascii="仿宋" w:hAnsi="仿宋" w:eastAsia="仿宋"/>
          <w:sz w:val="28"/>
          <w:szCs w:val="28"/>
        </w:rPr>
      </w:pPr>
      <w:r>
        <w:rPr>
          <w:rFonts w:hint="eastAsia" w:ascii="仿宋" w:hAnsi="仿宋" w:eastAsia="仿宋"/>
          <w:sz w:val="28"/>
          <w:szCs w:val="28"/>
        </w:rPr>
        <w:t>江苏电子信息职业学院</w:t>
      </w:r>
    </w:p>
    <w:p>
      <w:pPr>
        <w:ind w:firstLine="560" w:firstLineChars="200"/>
        <w:jc w:val="righ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color w:val="FF0000"/>
          <w:sz w:val="28"/>
          <w:szCs w:val="28"/>
        </w:rPr>
        <w:t xml:space="preserve"> </w:t>
      </w:r>
      <w:r>
        <w:rPr>
          <w:rFonts w:hint="eastAsia" w:ascii="仿宋" w:hAnsi="仿宋" w:eastAsia="仿宋"/>
          <w:sz w:val="28"/>
          <w:szCs w:val="28"/>
        </w:rPr>
        <w:t xml:space="preserve"> 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27</w:t>
      </w:r>
      <w:r>
        <w:rPr>
          <w:rFonts w:hint="eastAsia" w:ascii="仿宋" w:hAnsi="仿宋" w:eastAsia="仿宋"/>
          <w:sz w:val="28"/>
          <w:szCs w:val="28"/>
        </w:rPr>
        <w:t>日</w:t>
      </w:r>
    </w:p>
    <w:p/>
    <w:p>
      <w:pPr>
        <w:rPr>
          <w:rFonts w:ascii="仿宋" w:hAnsi="仿宋" w:eastAsia="仿宋" w:cs="宋体"/>
          <w:kern w:val="0"/>
          <w:sz w:val="28"/>
          <w:szCs w:val="28"/>
        </w:rPr>
      </w:pPr>
    </w:p>
    <w:p>
      <w:pPr>
        <w:rPr>
          <w:rFonts w:ascii="仿宋" w:hAnsi="仿宋" w:eastAsia="仿宋" w:cs="宋体"/>
          <w:kern w:val="0"/>
          <w:sz w:val="28"/>
          <w:szCs w:val="28"/>
        </w:rPr>
      </w:pPr>
    </w:p>
    <w:p>
      <w:pPr>
        <w:rPr>
          <w:rFonts w:hint="eastAsia" w:ascii="仿宋" w:hAnsi="仿宋" w:eastAsia="仿宋" w:cs="宋体"/>
          <w:kern w:val="0"/>
          <w:sz w:val="28"/>
          <w:szCs w:val="28"/>
        </w:rPr>
      </w:pPr>
      <w:r>
        <w:rPr>
          <w:rFonts w:hint="eastAsia" w:ascii="仿宋" w:hAnsi="仿宋" w:eastAsia="仿宋" w:cs="宋体"/>
          <w:kern w:val="0"/>
          <w:sz w:val="28"/>
          <w:szCs w:val="28"/>
        </w:rPr>
        <w:br w:type="page"/>
      </w:r>
    </w:p>
    <w:p>
      <w:pPr>
        <w:rPr>
          <w:rFonts w:ascii="仿宋" w:hAnsi="仿宋" w:eastAsia="仿宋"/>
          <w:b/>
          <w:sz w:val="28"/>
          <w:szCs w:val="28"/>
        </w:rPr>
      </w:pPr>
      <w:r>
        <w:rPr>
          <w:rFonts w:hint="eastAsia" w:ascii="仿宋" w:hAnsi="仿宋" w:eastAsia="仿宋" w:cs="宋体"/>
          <w:kern w:val="0"/>
          <w:sz w:val="28"/>
          <w:szCs w:val="28"/>
        </w:rPr>
        <w:t>附件一：供应商参与</w:t>
      </w:r>
      <w:r>
        <w:rPr>
          <w:rFonts w:hint="eastAsia" w:ascii="仿宋" w:hAnsi="仿宋" w:eastAsia="仿宋"/>
          <w:sz w:val="28"/>
          <w:szCs w:val="28"/>
        </w:rPr>
        <w:t>竞争性磋商</w:t>
      </w:r>
      <w:r>
        <w:rPr>
          <w:rFonts w:hint="eastAsia" w:ascii="仿宋" w:hAnsi="仿宋" w:eastAsia="仿宋" w:cs="宋体"/>
          <w:kern w:val="0"/>
          <w:sz w:val="28"/>
          <w:szCs w:val="28"/>
        </w:rPr>
        <w:t>确认函</w:t>
      </w:r>
    </w:p>
    <w:p>
      <w:pPr>
        <w:jc w:val="center"/>
        <w:rPr>
          <w:rFonts w:ascii="仿宋" w:hAnsi="仿宋" w:eastAsia="仿宋" w:cs="宋体"/>
          <w:b/>
          <w:kern w:val="0"/>
          <w:sz w:val="28"/>
          <w:szCs w:val="28"/>
        </w:rPr>
      </w:pPr>
    </w:p>
    <w:p>
      <w:pPr>
        <w:jc w:val="center"/>
        <w:rPr>
          <w:rFonts w:ascii="仿宋" w:hAnsi="仿宋" w:eastAsia="仿宋" w:cs="宋体"/>
          <w:b/>
          <w:kern w:val="0"/>
          <w:sz w:val="28"/>
          <w:szCs w:val="28"/>
        </w:rPr>
      </w:pPr>
      <w:r>
        <w:rPr>
          <w:rFonts w:hint="eastAsia" w:ascii="仿宋" w:hAnsi="仿宋" w:eastAsia="仿宋" w:cs="宋体"/>
          <w:b/>
          <w:kern w:val="0"/>
          <w:sz w:val="28"/>
          <w:szCs w:val="28"/>
        </w:rPr>
        <w:t>供应商参与竞争性磋商确认函</w:t>
      </w:r>
    </w:p>
    <w:p>
      <w:pPr>
        <w:rPr>
          <w:rFonts w:ascii="仿宋" w:hAnsi="仿宋" w:eastAsia="仿宋" w:cs="宋体"/>
          <w:kern w:val="0"/>
          <w:sz w:val="28"/>
          <w:szCs w:val="28"/>
        </w:rPr>
      </w:pPr>
      <w:r>
        <w:rPr>
          <w:rFonts w:hint="eastAsia" w:ascii="仿宋" w:hAnsi="仿宋" w:eastAsia="仿宋" w:cs="宋体"/>
          <w:kern w:val="0"/>
          <w:sz w:val="28"/>
          <w:szCs w:val="28"/>
        </w:rPr>
        <w:t>江苏电子信息职业学院：</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我单位将参与</w:t>
      </w:r>
      <w:r>
        <w:rPr>
          <w:rFonts w:hint="eastAsia" w:ascii="仿宋" w:hAnsi="仿宋" w:eastAsia="仿宋" w:cs="宋体"/>
          <w:kern w:val="0"/>
          <w:sz w:val="28"/>
          <w:szCs w:val="28"/>
          <w:u w:val="single"/>
          <w:lang w:eastAsia="zh-CN"/>
        </w:rPr>
        <w:t>校园电梯维保服务</w:t>
      </w:r>
      <w:r>
        <w:rPr>
          <w:rFonts w:hint="eastAsia" w:ascii="仿宋" w:hAnsi="仿宋" w:eastAsia="仿宋" w:cs="宋体"/>
          <w:kern w:val="0"/>
          <w:sz w:val="28"/>
          <w:szCs w:val="28"/>
          <w:u w:val="single"/>
        </w:rPr>
        <w:t>项目</w:t>
      </w:r>
      <w:r>
        <w:rPr>
          <w:rFonts w:hint="eastAsia" w:ascii="仿宋" w:hAnsi="仿宋" w:eastAsia="仿宋" w:cs="宋体"/>
          <w:kern w:val="0"/>
          <w:sz w:val="28"/>
          <w:szCs w:val="28"/>
        </w:rPr>
        <w:t>（项目编号:</w:t>
      </w:r>
      <w:r>
        <w:rPr>
          <w:rFonts w:hint="eastAsia" w:ascii="仿宋" w:hAnsi="仿宋" w:eastAsia="仿宋"/>
          <w:sz w:val="28"/>
          <w:szCs w:val="28"/>
          <w:u w:val="single"/>
          <w:lang w:eastAsia="zh-CN"/>
        </w:rPr>
        <w:t>JSEIZB2024-016</w:t>
      </w:r>
      <w:r>
        <w:rPr>
          <w:rFonts w:hint="eastAsia" w:ascii="仿宋" w:hAnsi="仿宋" w:eastAsia="仿宋" w:cs="宋体"/>
          <w:kern w:val="0"/>
          <w:sz w:val="28"/>
          <w:szCs w:val="28"/>
        </w:rPr>
        <w:t>）的磋商，特发函确认。</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供应商名称：</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联系人：</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联系电话：</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电子邮箱：</w:t>
      </w:r>
    </w:p>
    <w:p>
      <w:pPr>
        <w:rPr>
          <w:rFonts w:ascii="仿宋" w:hAnsi="仿宋" w:eastAsia="仿宋" w:cs="宋体"/>
          <w:kern w:val="0"/>
          <w:sz w:val="28"/>
          <w:szCs w:val="28"/>
        </w:rPr>
      </w:pPr>
      <w:r>
        <w:rPr>
          <w:rFonts w:hint="eastAsia" w:ascii="仿宋" w:hAnsi="仿宋" w:eastAsia="仿宋" w:cs="宋体"/>
          <w:kern w:val="0"/>
          <w:sz w:val="28"/>
          <w:szCs w:val="28"/>
        </w:rPr>
        <w:t xml:space="preserve">    移动电话：</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法定代表人(签字)：</w:t>
      </w:r>
    </w:p>
    <w:p>
      <w:pPr>
        <w:ind w:left="4760" w:right="80" w:hanging="4760" w:hangingChars="1700"/>
        <w:jc w:val="right"/>
        <w:rPr>
          <w:rFonts w:ascii="仿宋" w:hAnsi="仿宋" w:eastAsia="仿宋" w:cs="宋体"/>
          <w:kern w:val="0"/>
          <w:sz w:val="28"/>
          <w:szCs w:val="28"/>
        </w:rPr>
      </w:pPr>
      <w:r>
        <w:rPr>
          <w:rFonts w:hint="eastAsia" w:ascii="仿宋" w:hAnsi="仿宋" w:eastAsia="仿宋" w:cs="宋体"/>
          <w:kern w:val="0"/>
          <w:sz w:val="28"/>
          <w:szCs w:val="28"/>
        </w:rPr>
        <w:t xml:space="preserve">   （单位公章）</w:t>
      </w:r>
    </w:p>
    <w:p>
      <w:pPr>
        <w:ind w:right="480"/>
        <w:jc w:val="right"/>
        <w:rPr>
          <w:rFonts w:ascii="仿宋" w:hAnsi="仿宋" w:eastAsia="仿宋"/>
          <w:sz w:val="28"/>
          <w:szCs w:val="28"/>
        </w:rPr>
      </w:pPr>
      <w:r>
        <w:rPr>
          <w:rFonts w:hint="eastAsia" w:ascii="仿宋" w:hAnsi="仿宋" w:eastAsia="仿宋" w:cs="宋体"/>
          <w:kern w:val="0"/>
          <w:sz w:val="28"/>
          <w:szCs w:val="28"/>
        </w:rPr>
        <w:t xml:space="preserve">         年  月  日</w:t>
      </w:r>
      <w:r>
        <w:rPr>
          <w:rFonts w:hint="eastAsia" w:ascii="仿宋" w:hAnsi="仿宋" w:eastAsia="仿宋"/>
          <w:sz w:val="28"/>
          <w:szCs w:val="28"/>
        </w:rPr>
        <w:t xml:space="preserve">  </w:t>
      </w:r>
    </w:p>
    <w:p>
      <w:pPr>
        <w:ind w:firstLine="562" w:firstLineChars="2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申请进校人员信息：</w:t>
      </w:r>
    </w:p>
    <w:p>
      <w:pPr>
        <w:ind w:firstLine="562" w:firstLineChars="200"/>
        <w:rPr>
          <w:rFonts w:ascii="仿宋" w:hAnsi="仿宋" w:eastAsia="仿宋" w:cs="宋体"/>
          <w:b/>
          <w:bCs/>
          <w:color w:val="000000"/>
          <w:kern w:val="0"/>
          <w:sz w:val="28"/>
          <w:szCs w:val="28"/>
        </w:rPr>
      </w:pPr>
    </w:p>
    <w:p>
      <w:pPr>
        <w:ind w:firstLine="562" w:firstLineChars="2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进校人员姓名（限一人）：</w:t>
      </w:r>
    </w:p>
    <w:p>
      <w:pPr>
        <w:ind w:firstLine="562" w:firstLineChars="2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身份证号：</w:t>
      </w:r>
    </w:p>
    <w:p>
      <w:pPr>
        <w:ind w:firstLine="562" w:firstLineChars="2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联系电话：</w:t>
      </w:r>
    </w:p>
    <w:p>
      <w:pPr>
        <w:ind w:firstLine="562" w:firstLineChars="2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进出车辆车牌号（如开车）：</w:t>
      </w:r>
    </w:p>
    <w:p>
      <w:pPr>
        <w:pStyle w:val="2"/>
      </w:pPr>
    </w:p>
    <w:p>
      <w:pPr>
        <w:spacing w:line="400" w:lineRule="exact"/>
        <w:ind w:firstLine="562" w:firstLineChars="200"/>
        <w:rPr>
          <w:rFonts w:hint="eastAsia" w:ascii="仿宋" w:hAnsi="仿宋" w:eastAsia="仿宋"/>
          <w:b/>
          <w:bCs/>
          <w:color w:val="FF0000"/>
          <w:sz w:val="28"/>
          <w:szCs w:val="28"/>
        </w:rPr>
      </w:pPr>
      <w:r>
        <w:rPr>
          <w:rFonts w:hint="eastAsia" w:ascii="仿宋" w:hAnsi="仿宋" w:eastAsia="仿宋"/>
          <w:b/>
          <w:bCs/>
          <w:color w:val="FF0000"/>
          <w:sz w:val="28"/>
          <w:szCs w:val="28"/>
        </w:rPr>
        <w:t>注：请供应商按以下步骤申请入校，如供应商未正常办理申请入校手续导致工作人员不能进校的，由供应商自行承担责任。</w:t>
      </w:r>
    </w:p>
    <w:p>
      <w:pPr>
        <w:spacing w:line="400" w:lineRule="exact"/>
        <w:ind w:firstLine="562" w:firstLineChars="200"/>
        <w:rPr>
          <w:rFonts w:hint="eastAsia" w:ascii="仿宋" w:hAnsi="仿宋" w:eastAsia="仿宋"/>
          <w:b/>
          <w:bCs/>
          <w:color w:val="FF0000"/>
          <w:sz w:val="28"/>
          <w:szCs w:val="28"/>
        </w:rPr>
      </w:pPr>
      <w:r>
        <w:rPr>
          <w:rFonts w:hint="eastAsia" w:ascii="仿宋" w:hAnsi="仿宋" w:eastAsia="仿宋"/>
          <w:b/>
          <w:bCs/>
          <w:color w:val="FF0000"/>
          <w:sz w:val="28"/>
          <w:szCs w:val="28"/>
        </w:rPr>
        <w:t>1.关注微信公众号“江苏电子信息职业学院”；</w:t>
      </w:r>
    </w:p>
    <w:p>
      <w:pPr>
        <w:spacing w:line="400" w:lineRule="exact"/>
        <w:ind w:firstLine="562" w:firstLineChars="200"/>
        <w:rPr>
          <w:rFonts w:hint="eastAsia" w:ascii="仿宋" w:hAnsi="仿宋" w:eastAsia="仿宋"/>
          <w:b/>
          <w:bCs/>
          <w:color w:val="FF0000"/>
          <w:sz w:val="28"/>
          <w:szCs w:val="28"/>
        </w:rPr>
      </w:pPr>
      <w:r>
        <w:rPr>
          <w:rFonts w:hint="eastAsia" w:ascii="仿宋" w:hAnsi="仿宋" w:eastAsia="仿宋"/>
          <w:b/>
          <w:bCs/>
          <w:color w:val="FF0000"/>
          <w:sz w:val="28"/>
          <w:szCs w:val="28"/>
        </w:rPr>
        <w:t>2.依次点击“服务”-“便捷服务”-“访客预约”；</w:t>
      </w:r>
    </w:p>
    <w:p>
      <w:pPr>
        <w:spacing w:line="400" w:lineRule="exact"/>
        <w:ind w:firstLine="562" w:firstLineChars="200"/>
        <w:rPr>
          <w:rFonts w:hint="eastAsia" w:ascii="仿宋" w:hAnsi="仿宋" w:eastAsia="仿宋"/>
          <w:b/>
          <w:bCs/>
          <w:color w:val="FF0000"/>
          <w:sz w:val="28"/>
          <w:szCs w:val="28"/>
        </w:rPr>
      </w:pPr>
      <w:r>
        <w:rPr>
          <w:rFonts w:hint="eastAsia" w:ascii="仿宋" w:hAnsi="仿宋" w:eastAsia="仿宋"/>
          <w:b/>
          <w:bCs/>
          <w:color w:val="FF0000"/>
          <w:sz w:val="28"/>
          <w:szCs w:val="28"/>
        </w:rPr>
        <w:t>3.填写供应商及进校人员信息，其中校内联系单位填写“实验室与资产管理处”、校内联系人填写“曹玲娣”、入校事项填写“参加投标”；</w:t>
      </w:r>
    </w:p>
    <w:p>
      <w:pPr>
        <w:spacing w:line="400" w:lineRule="exact"/>
        <w:ind w:firstLine="562" w:firstLineChars="200"/>
        <w:rPr>
          <w:rFonts w:ascii="仿宋" w:hAnsi="仿宋" w:eastAsia="仿宋"/>
          <w:b/>
          <w:bCs/>
          <w:color w:val="FF0000"/>
          <w:sz w:val="28"/>
          <w:szCs w:val="28"/>
        </w:rPr>
      </w:pPr>
      <w:r>
        <w:rPr>
          <w:rFonts w:hint="eastAsia" w:ascii="仿宋" w:hAnsi="仿宋" w:eastAsia="仿宋"/>
          <w:b/>
          <w:bCs/>
          <w:color w:val="FF0000"/>
          <w:sz w:val="28"/>
          <w:szCs w:val="28"/>
        </w:rPr>
        <w:t>4.申请入校人员从学校南门进入，向保安出示审批通过界面。</w:t>
      </w:r>
    </w:p>
    <w:p>
      <w:pPr>
        <w:rPr>
          <w:rFonts w:ascii="仿宋" w:hAnsi="仿宋" w:eastAsia="仿宋"/>
          <w:b/>
          <w:bCs/>
          <w:color w:val="000000" w:themeColor="text1"/>
          <w:sz w:val="72"/>
          <w:szCs w:val="72"/>
          <w14:textFill>
            <w14:solidFill>
              <w14:schemeClr w14:val="tx1"/>
            </w14:solidFill>
          </w14:textFill>
        </w:rPr>
      </w:pPr>
      <w:r>
        <w:rPr>
          <w:rFonts w:hint="eastAsia" w:ascii="仿宋" w:hAnsi="仿宋" w:eastAsia="仿宋"/>
          <w:b/>
          <w:bCs/>
          <w:color w:val="0C0C0C"/>
          <w:sz w:val="72"/>
          <w:szCs w:val="72"/>
        </w:rPr>
        <w:br w:type="page"/>
      </w:r>
    </w:p>
    <w:p>
      <w:pPr>
        <w:jc w:val="center"/>
        <w:rPr>
          <w:rFonts w:ascii="仿宋" w:hAnsi="仿宋" w:eastAsia="仿宋"/>
          <w:b/>
          <w:bCs/>
          <w:color w:val="000000" w:themeColor="text1"/>
          <w:sz w:val="72"/>
          <w:szCs w:val="72"/>
          <w14:textFill>
            <w14:solidFill>
              <w14:schemeClr w14:val="tx1"/>
            </w14:solidFill>
          </w14:textFill>
        </w:rPr>
      </w:pPr>
    </w:p>
    <w:p>
      <w:pPr>
        <w:jc w:val="center"/>
        <w:rPr>
          <w:rFonts w:ascii="仿宋" w:hAnsi="仿宋" w:eastAsia="仿宋"/>
          <w:b/>
          <w:bCs/>
          <w:color w:val="000000" w:themeColor="text1"/>
          <w:sz w:val="72"/>
          <w:szCs w:val="72"/>
          <w14:textFill>
            <w14:solidFill>
              <w14:schemeClr w14:val="tx1"/>
            </w14:solidFill>
          </w14:textFill>
        </w:rPr>
      </w:pPr>
    </w:p>
    <w:p>
      <w:pPr>
        <w:jc w:val="center"/>
        <w:rPr>
          <w:rFonts w:ascii="仿宋" w:hAnsi="仿宋" w:eastAsia="仿宋"/>
          <w:b/>
          <w:bCs/>
          <w:color w:val="000000" w:themeColor="text1"/>
          <w:sz w:val="72"/>
          <w:szCs w:val="72"/>
          <w14:textFill>
            <w14:solidFill>
              <w14:schemeClr w14:val="tx1"/>
            </w14:solidFill>
          </w14:textFill>
        </w:rPr>
      </w:pPr>
      <w:r>
        <w:rPr>
          <w:rFonts w:hint="eastAsia" w:ascii="仿宋" w:hAnsi="仿宋" w:eastAsia="仿宋"/>
          <w:b/>
          <w:bCs/>
          <w:color w:val="000000" w:themeColor="text1"/>
          <w:sz w:val="72"/>
          <w:szCs w:val="72"/>
          <w14:textFill>
            <w14:solidFill>
              <w14:schemeClr w14:val="tx1"/>
            </w14:solidFill>
          </w14:textFill>
        </w:rPr>
        <w:t>江苏电子信息职业学院</w:t>
      </w:r>
    </w:p>
    <w:p>
      <w:pPr>
        <w:jc w:val="center"/>
        <w:rPr>
          <w:rFonts w:ascii="仿宋" w:hAnsi="仿宋" w:eastAsia="仿宋"/>
          <w:b/>
          <w:bCs/>
          <w:color w:val="000000" w:themeColor="text1"/>
          <w:sz w:val="48"/>
          <w:szCs w:val="48"/>
          <w14:textFill>
            <w14:solidFill>
              <w14:schemeClr w14:val="tx1"/>
            </w14:solidFill>
          </w14:textFill>
        </w:rPr>
      </w:pPr>
    </w:p>
    <w:p>
      <w:pPr>
        <w:jc w:val="center"/>
        <w:rPr>
          <w:rFonts w:ascii="仿宋" w:hAnsi="仿宋" w:eastAsia="仿宋"/>
          <w:b/>
          <w:bCs/>
          <w:color w:val="000000" w:themeColor="text1"/>
          <w:sz w:val="48"/>
          <w:szCs w:val="48"/>
          <w14:textFill>
            <w14:solidFill>
              <w14:schemeClr w14:val="tx1"/>
            </w14:solidFill>
          </w14:textFill>
        </w:rPr>
      </w:pPr>
    </w:p>
    <w:p>
      <w:pPr>
        <w:jc w:val="center"/>
        <w:rPr>
          <w:rFonts w:ascii="仿宋" w:hAnsi="仿宋" w:eastAsia="仿宋"/>
          <w:b/>
          <w:bCs/>
          <w:color w:val="000000" w:themeColor="text1"/>
          <w:sz w:val="48"/>
          <w:szCs w:val="48"/>
          <w14:textFill>
            <w14:solidFill>
              <w14:schemeClr w14:val="tx1"/>
            </w14:solidFill>
          </w14:textFill>
        </w:rPr>
      </w:pPr>
      <w:r>
        <w:rPr>
          <w:rFonts w:hint="eastAsia" w:ascii="仿宋" w:hAnsi="仿宋" w:eastAsia="仿宋"/>
          <w:b/>
          <w:bCs/>
          <w:color w:val="000000" w:themeColor="text1"/>
          <w:sz w:val="48"/>
          <w:szCs w:val="48"/>
          <w:lang w:eastAsia="zh-CN"/>
          <w14:textFill>
            <w14:solidFill>
              <w14:schemeClr w14:val="tx1"/>
            </w14:solidFill>
          </w14:textFill>
        </w:rPr>
        <w:t>校园电梯维保服务</w:t>
      </w:r>
      <w:r>
        <w:rPr>
          <w:rFonts w:hint="eastAsia" w:ascii="仿宋" w:hAnsi="仿宋" w:eastAsia="仿宋"/>
          <w:b/>
          <w:bCs/>
          <w:color w:val="000000" w:themeColor="text1"/>
          <w:sz w:val="48"/>
          <w:szCs w:val="48"/>
          <w14:textFill>
            <w14:solidFill>
              <w14:schemeClr w14:val="tx1"/>
            </w14:solidFill>
          </w14:textFill>
        </w:rPr>
        <w:t>项目</w:t>
      </w:r>
    </w:p>
    <w:p>
      <w:pPr>
        <w:jc w:val="center"/>
        <w:rPr>
          <w:rFonts w:ascii="仿宋" w:hAnsi="仿宋" w:eastAsia="仿宋"/>
          <w:color w:val="000000" w:themeColor="text1"/>
          <w:sz w:val="48"/>
          <w:szCs w:val="48"/>
          <w14:textFill>
            <w14:solidFill>
              <w14:schemeClr w14:val="tx1"/>
            </w14:solidFill>
          </w14:textFill>
        </w:rPr>
      </w:pPr>
    </w:p>
    <w:p>
      <w:pPr>
        <w:jc w:val="center"/>
        <w:rPr>
          <w:rFonts w:ascii="仿宋" w:hAnsi="仿宋" w:eastAsia="仿宋"/>
          <w:color w:val="000000" w:themeColor="text1"/>
          <w:sz w:val="84"/>
          <w:szCs w:val="84"/>
          <w14:textFill>
            <w14:solidFill>
              <w14:schemeClr w14:val="tx1"/>
            </w14:solidFill>
          </w14:textFill>
        </w:rPr>
      </w:pPr>
      <w:r>
        <w:rPr>
          <w:rFonts w:hint="eastAsia" w:ascii="仿宋" w:hAnsi="仿宋" w:eastAsia="仿宋"/>
          <w:b/>
          <w:bCs/>
          <w:color w:val="0C0C0C"/>
          <w:sz w:val="48"/>
          <w:szCs w:val="48"/>
        </w:rPr>
        <w:t>竞争性磋商文件</w:t>
      </w:r>
    </w:p>
    <w:p>
      <w:pPr>
        <w:rPr>
          <w:rFonts w:ascii="仿宋" w:hAnsi="仿宋" w:eastAsia="仿宋"/>
          <w:color w:val="000000" w:themeColor="text1"/>
          <w:sz w:val="44"/>
          <w:szCs w:val="44"/>
          <w:u w:val="single"/>
          <w14:textFill>
            <w14:solidFill>
              <w14:schemeClr w14:val="tx1"/>
            </w14:solidFill>
          </w14:textFill>
        </w:rPr>
      </w:pPr>
    </w:p>
    <w:p>
      <w:pPr>
        <w:rPr>
          <w:rFonts w:ascii="仿宋" w:hAnsi="仿宋" w:eastAsia="仿宋"/>
          <w:color w:val="000000" w:themeColor="text1"/>
          <w:sz w:val="44"/>
          <w:szCs w:val="44"/>
          <w:u w:val="single"/>
          <w14:textFill>
            <w14:solidFill>
              <w14:schemeClr w14:val="tx1"/>
            </w14:solidFill>
          </w14:textFill>
        </w:rPr>
      </w:pPr>
    </w:p>
    <w:p>
      <w:pPr>
        <w:jc w:val="center"/>
        <w:rPr>
          <w:rFonts w:ascii="仿宋" w:hAnsi="仿宋" w:eastAsia="仿宋"/>
          <w:b/>
          <w:color w:val="000000" w:themeColor="text1"/>
          <w:sz w:val="32"/>
          <w:szCs w:val="32"/>
          <w14:textFill>
            <w14:solidFill>
              <w14:schemeClr w14:val="tx1"/>
            </w14:solidFill>
          </w14:textFill>
        </w:rPr>
      </w:pPr>
    </w:p>
    <w:p>
      <w:pPr>
        <w:jc w:val="center"/>
        <w:rPr>
          <w:rFonts w:ascii="仿宋" w:hAnsi="仿宋" w:eastAsia="仿宋"/>
          <w:b/>
          <w:color w:val="000000" w:themeColor="text1"/>
          <w:sz w:val="32"/>
          <w:szCs w:val="32"/>
          <w14:textFill>
            <w14:solidFill>
              <w14:schemeClr w14:val="tx1"/>
            </w14:solidFill>
          </w14:textFill>
        </w:rPr>
      </w:pPr>
    </w:p>
    <w:p>
      <w:pPr>
        <w:jc w:val="center"/>
        <w:rPr>
          <w:rFonts w:hint="eastAsia" w:ascii="仿宋" w:hAnsi="仿宋" w:eastAsia="仿宋"/>
          <w:b/>
          <w:color w:val="000000" w:themeColor="text1"/>
          <w:spacing w:val="60"/>
          <w:sz w:val="32"/>
          <w:szCs w:val="32"/>
          <w:lang w:val="en-US" w:eastAsia="zh-CN"/>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文件编号：</w:t>
      </w:r>
      <w:r>
        <w:rPr>
          <w:rFonts w:hint="eastAsia" w:ascii="仿宋" w:hAnsi="仿宋" w:eastAsia="仿宋"/>
          <w:color w:val="000000" w:themeColor="text1"/>
          <w:sz w:val="32"/>
          <w:szCs w:val="32"/>
          <w:lang w:eastAsia="zh-CN"/>
          <w14:textFill>
            <w14:solidFill>
              <w14:schemeClr w14:val="tx1"/>
            </w14:solidFill>
          </w14:textFill>
        </w:rPr>
        <w:t>JSEIZB2024-016</w:t>
      </w:r>
    </w:p>
    <w:p>
      <w:pPr>
        <w:rPr>
          <w:rFonts w:ascii="仿宋" w:hAnsi="仿宋" w:eastAsia="仿宋"/>
          <w:color w:val="000000" w:themeColor="text1"/>
          <w:spacing w:val="60"/>
          <w:sz w:val="32"/>
          <w:szCs w:val="32"/>
          <w14:textFill>
            <w14:solidFill>
              <w14:schemeClr w14:val="tx1"/>
            </w14:solidFill>
          </w14:textFill>
        </w:rPr>
      </w:pPr>
    </w:p>
    <w:p>
      <w:pPr>
        <w:rPr>
          <w:rFonts w:ascii="仿宋" w:hAnsi="仿宋" w:eastAsia="仿宋"/>
          <w:color w:val="000000" w:themeColor="text1"/>
          <w:spacing w:val="60"/>
          <w:sz w:val="44"/>
          <w:szCs w:val="44"/>
          <w14:textFill>
            <w14:solidFill>
              <w14:schemeClr w14:val="tx1"/>
            </w14:solidFill>
          </w14:textFill>
        </w:rPr>
      </w:pPr>
    </w:p>
    <w:p>
      <w:pPr>
        <w:rPr>
          <w:rFonts w:ascii="仿宋" w:hAnsi="仿宋" w:eastAsia="仿宋"/>
          <w:color w:val="000000" w:themeColor="text1"/>
          <w:spacing w:val="60"/>
          <w:sz w:val="44"/>
          <w:szCs w:val="44"/>
          <w14:textFill>
            <w14:solidFill>
              <w14:schemeClr w14:val="tx1"/>
            </w14:solidFill>
          </w14:textFill>
        </w:rPr>
      </w:pPr>
    </w:p>
    <w:p>
      <w:pPr>
        <w:rPr>
          <w:rFonts w:ascii="仿宋" w:hAnsi="仿宋" w:eastAsia="仿宋"/>
          <w:color w:val="000000" w:themeColor="text1"/>
          <w:spacing w:val="60"/>
          <w:sz w:val="44"/>
          <w:szCs w:val="44"/>
          <w14:textFill>
            <w14:solidFill>
              <w14:schemeClr w14:val="tx1"/>
            </w14:solidFill>
          </w14:textFill>
        </w:rPr>
      </w:pPr>
    </w:p>
    <w:p>
      <w:pPr>
        <w:rPr>
          <w:rFonts w:ascii="仿宋" w:hAnsi="仿宋" w:eastAsia="仿宋"/>
          <w:color w:val="000000" w:themeColor="text1"/>
          <w:spacing w:val="60"/>
          <w:sz w:val="44"/>
          <w:szCs w:val="44"/>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招</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标</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人：</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江苏电子信息职业学院</w:t>
      </w:r>
    </w:p>
    <w:p>
      <w:pPr>
        <w:rPr>
          <w:rFonts w:ascii="仿宋" w:hAnsi="仿宋" w:eastAsia="仿宋"/>
          <w:color w:val="000000" w:themeColor="text1"/>
          <w:spacing w:val="-20"/>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lang w:eastAsia="zh-CN"/>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lang w:eastAsia="zh-CN"/>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27</w:t>
      </w:r>
      <w:r>
        <w:rPr>
          <w:rFonts w:hint="eastAsia" w:ascii="仿宋" w:hAnsi="仿宋" w:eastAsia="仿宋"/>
          <w:color w:val="000000" w:themeColor="text1"/>
          <w:sz w:val="32"/>
          <w:szCs w:val="32"/>
          <w:lang w:eastAsia="zh-CN"/>
          <w14:textFill>
            <w14:solidFill>
              <w14:schemeClr w14:val="tx1"/>
            </w14:solidFill>
          </w14:textFill>
        </w:rPr>
        <w:t>日</w:t>
      </w: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spacing w:before="120" w:beforeLines="50" w:after="120" w:afterLines="50"/>
        <w:jc w:val="center"/>
        <w:rPr>
          <w:rFonts w:ascii="仿宋" w:hAnsi="仿宋" w:eastAsia="仿宋" w:cs="宋体"/>
          <w:b/>
          <w:bCs/>
          <w:color w:val="0C0C0C"/>
          <w:kern w:val="0"/>
          <w:sz w:val="36"/>
          <w:szCs w:val="36"/>
        </w:rPr>
      </w:pPr>
      <w:r>
        <w:rPr>
          <w:rFonts w:ascii="仿宋" w:hAnsi="仿宋" w:eastAsia="仿宋" w:cs="宋体"/>
          <w:b/>
          <w:bCs/>
          <w:color w:val="000000" w:themeColor="text1"/>
          <w:kern w:val="0"/>
          <w:sz w:val="36"/>
          <w:szCs w:val="36"/>
          <w14:textFill>
            <w14:solidFill>
              <w14:schemeClr w14:val="tx1"/>
            </w14:solidFill>
          </w14:textFill>
        </w:rPr>
        <w:br w:type="page"/>
      </w:r>
      <w:bookmarkStart w:id="0" w:name="_Hlk54709556"/>
      <w:r>
        <w:rPr>
          <w:rFonts w:hint="eastAsia" w:ascii="仿宋" w:hAnsi="仿宋" w:eastAsia="仿宋" w:cs="宋体"/>
          <w:b/>
          <w:bCs/>
          <w:color w:val="0C0C0C"/>
          <w:kern w:val="0"/>
          <w:sz w:val="36"/>
          <w:szCs w:val="36"/>
        </w:rPr>
        <w:t>第一章 竞争性磋商文件</w:t>
      </w:r>
    </w:p>
    <w:p>
      <w:pPr>
        <w:spacing w:before="120" w:beforeLines="50" w:after="120" w:afterLines="50"/>
        <w:jc w:val="center"/>
        <w:rPr>
          <w:rFonts w:ascii="仿宋" w:hAnsi="仿宋" w:eastAsia="仿宋" w:cs="宋体"/>
          <w:b/>
          <w:bCs/>
          <w:color w:val="0C0C0C"/>
          <w:kern w:val="0"/>
          <w:sz w:val="30"/>
          <w:szCs w:val="30"/>
        </w:rPr>
      </w:pPr>
      <w:r>
        <w:rPr>
          <w:rFonts w:hint="eastAsia" w:ascii="仿宋" w:hAnsi="仿宋" w:eastAsia="仿宋" w:cs="宋体"/>
          <w:b/>
          <w:bCs/>
          <w:color w:val="0C0C0C"/>
          <w:kern w:val="0"/>
          <w:sz w:val="30"/>
          <w:szCs w:val="30"/>
        </w:rPr>
        <w:t>第一部分  供应商须知</w:t>
      </w:r>
    </w:p>
    <w:p>
      <w:pPr>
        <w:ind w:firstLine="560" w:firstLineChars="200"/>
        <w:jc w:val="left"/>
        <w:rPr>
          <w:rFonts w:ascii="仿宋" w:hAnsi="仿宋" w:eastAsia="仿宋" w:cs="宋体"/>
          <w:color w:val="0C0C0C"/>
          <w:kern w:val="0"/>
          <w:sz w:val="28"/>
          <w:szCs w:val="28"/>
        </w:rPr>
      </w:pPr>
      <w:r>
        <w:rPr>
          <w:rFonts w:hint="eastAsia" w:ascii="仿宋" w:hAnsi="仿宋" w:eastAsia="仿宋" w:cs="宋体"/>
          <w:color w:val="0C0C0C"/>
          <w:kern w:val="0"/>
          <w:sz w:val="28"/>
          <w:szCs w:val="28"/>
        </w:rPr>
        <w:t>供应商应认真阅读磋商文件中全部内容。如果供应商没有按照磋商文件规定和要求提交响应文件及要求提供的全部资料，或者供应商不实质性响应磋商文件要求的将被拒绝或作无效投标处理。</w:t>
      </w:r>
    </w:p>
    <w:p>
      <w:pPr>
        <w:ind w:firstLine="562" w:firstLineChars="200"/>
        <w:rPr>
          <w:rFonts w:ascii="仿宋" w:hAnsi="仿宋" w:eastAsia="仿宋" w:cs="宋体"/>
          <w:b/>
          <w:color w:val="0C0C0C"/>
          <w:kern w:val="0"/>
          <w:sz w:val="28"/>
          <w:szCs w:val="28"/>
        </w:rPr>
      </w:pPr>
      <w:r>
        <w:rPr>
          <w:rFonts w:hint="eastAsia" w:ascii="仿宋" w:hAnsi="仿宋" w:eastAsia="仿宋" w:cs="宋体"/>
          <w:b/>
          <w:color w:val="0C0C0C"/>
          <w:kern w:val="0"/>
          <w:sz w:val="28"/>
          <w:szCs w:val="28"/>
        </w:rPr>
        <w:t>一、适用范围</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本磋商文件仅适用于本次竞争性磋商</w:t>
      </w:r>
      <w:r>
        <w:rPr>
          <w:rFonts w:hint="eastAsia" w:ascii="仿宋" w:hAnsi="仿宋" w:eastAsia="仿宋"/>
          <w:color w:val="0C0C0C"/>
          <w:sz w:val="28"/>
          <w:szCs w:val="28"/>
        </w:rPr>
        <w:t>中所述项目的采购。</w:t>
      </w:r>
    </w:p>
    <w:p>
      <w:pPr>
        <w:ind w:firstLine="562" w:firstLineChars="200"/>
        <w:rPr>
          <w:rFonts w:ascii="仿宋" w:hAnsi="仿宋" w:eastAsia="仿宋" w:cs="宋体"/>
          <w:b/>
          <w:color w:val="0C0C0C"/>
          <w:kern w:val="0"/>
          <w:sz w:val="28"/>
          <w:szCs w:val="28"/>
        </w:rPr>
      </w:pPr>
      <w:r>
        <w:rPr>
          <w:rFonts w:hint="eastAsia" w:ascii="仿宋" w:hAnsi="仿宋" w:eastAsia="仿宋" w:cs="宋体"/>
          <w:b/>
          <w:color w:val="0C0C0C"/>
          <w:kern w:val="0"/>
          <w:sz w:val="28"/>
          <w:szCs w:val="28"/>
        </w:rPr>
        <w:t>二、合格的供应商</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 xml:space="preserve">1、供应商必须符合磋商邀请中的资质要求； </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2、凡有能力按照本磋商文件规定要求交付服务的供应商均可成为合格的磋商供应商。</w:t>
      </w:r>
    </w:p>
    <w:p>
      <w:pPr>
        <w:ind w:firstLine="562" w:firstLineChars="200"/>
        <w:rPr>
          <w:rFonts w:ascii="仿宋" w:hAnsi="仿宋" w:eastAsia="仿宋" w:cs="宋体"/>
          <w:b/>
          <w:color w:val="0C0C0C"/>
          <w:kern w:val="0"/>
          <w:sz w:val="28"/>
          <w:szCs w:val="28"/>
        </w:rPr>
      </w:pPr>
      <w:r>
        <w:rPr>
          <w:rFonts w:hint="eastAsia" w:ascii="仿宋" w:hAnsi="仿宋" w:eastAsia="仿宋" w:cs="宋体"/>
          <w:b/>
          <w:color w:val="0C0C0C"/>
          <w:kern w:val="0"/>
          <w:sz w:val="28"/>
          <w:szCs w:val="28"/>
        </w:rPr>
        <w:t>三、适用法律</w:t>
      </w:r>
    </w:p>
    <w:p>
      <w:pPr>
        <w:ind w:firstLine="560" w:firstLineChars="200"/>
        <w:rPr>
          <w:rFonts w:ascii="仿宋" w:hAnsi="仿宋" w:eastAsia="仿宋"/>
          <w:sz w:val="28"/>
          <w:szCs w:val="28"/>
        </w:rPr>
      </w:pPr>
      <w:r>
        <w:rPr>
          <w:rFonts w:hint="eastAsia" w:ascii="仿宋" w:hAnsi="仿宋" w:eastAsia="仿宋"/>
          <w:sz w:val="28"/>
          <w:szCs w:val="28"/>
        </w:rPr>
        <w:t>《中华人民共和国政府采购法》、《中华人民共和国政府采购法实施条例》、《政府采购竞争性磋商采购方式管理暂行办法》等有关法律、规章和规定等。</w:t>
      </w:r>
    </w:p>
    <w:p>
      <w:pPr>
        <w:ind w:firstLine="562" w:firstLineChars="200"/>
        <w:rPr>
          <w:rFonts w:ascii="仿宋" w:hAnsi="仿宋" w:eastAsia="仿宋" w:cs="宋体"/>
          <w:b/>
          <w:color w:val="0C0C0C"/>
          <w:kern w:val="0"/>
          <w:sz w:val="28"/>
          <w:szCs w:val="28"/>
        </w:rPr>
      </w:pPr>
      <w:r>
        <w:rPr>
          <w:rFonts w:hint="eastAsia" w:ascii="仿宋" w:hAnsi="仿宋" w:eastAsia="仿宋" w:cs="宋体"/>
          <w:b/>
          <w:color w:val="0C0C0C"/>
          <w:kern w:val="0"/>
          <w:sz w:val="28"/>
          <w:szCs w:val="28"/>
        </w:rPr>
        <w:t>四、磋商费用</w:t>
      </w:r>
    </w:p>
    <w:p>
      <w:pPr>
        <w:ind w:firstLine="556"/>
        <w:rPr>
          <w:rFonts w:ascii="仿宋" w:hAnsi="仿宋" w:eastAsia="仿宋"/>
          <w:color w:val="0C0C0C"/>
          <w:sz w:val="28"/>
          <w:szCs w:val="28"/>
        </w:rPr>
      </w:pPr>
      <w:r>
        <w:rPr>
          <w:rFonts w:hint="eastAsia" w:ascii="仿宋" w:hAnsi="仿宋" w:eastAsia="仿宋"/>
          <w:color w:val="0C0C0C"/>
          <w:sz w:val="28"/>
          <w:szCs w:val="28"/>
        </w:rPr>
        <w:t>供应商应自行承担所有与参加磋商有关的费用。无论磋商的结果如何，江苏电子信息职业学院采购管理部门（以下简称采购部门）在任何情况下均无义务和责任承担这些费用。</w:t>
      </w:r>
    </w:p>
    <w:p>
      <w:pPr>
        <w:numPr>
          <w:ilvl w:val="0"/>
          <w:numId w:val="1"/>
        </w:numPr>
        <w:ind w:firstLine="556"/>
        <w:rPr>
          <w:rFonts w:ascii="仿宋" w:hAnsi="仿宋" w:eastAsia="仿宋" w:cs="宋体"/>
          <w:b/>
          <w:color w:val="0C0C0C"/>
          <w:kern w:val="0"/>
          <w:sz w:val="28"/>
          <w:szCs w:val="28"/>
        </w:rPr>
      </w:pPr>
      <w:r>
        <w:rPr>
          <w:rFonts w:hint="eastAsia" w:ascii="仿宋" w:hAnsi="仿宋" w:eastAsia="仿宋" w:cs="宋体"/>
          <w:b/>
          <w:color w:val="0C0C0C"/>
          <w:kern w:val="0"/>
          <w:sz w:val="28"/>
          <w:szCs w:val="28"/>
        </w:rPr>
        <w:t>报价要求</w:t>
      </w:r>
    </w:p>
    <w:p>
      <w:pPr>
        <w:ind w:firstLine="556"/>
        <w:rPr>
          <w:rFonts w:ascii="仿宋" w:hAnsi="仿宋" w:eastAsia="仿宋"/>
          <w:color w:val="0C0C0C"/>
          <w:sz w:val="28"/>
          <w:szCs w:val="28"/>
        </w:rPr>
      </w:pPr>
      <w:r>
        <w:rPr>
          <w:rFonts w:hint="eastAsia" w:ascii="仿宋" w:hAnsi="仿宋" w:eastAsia="仿宋"/>
          <w:color w:val="0C0C0C"/>
          <w:sz w:val="28"/>
          <w:szCs w:val="28"/>
        </w:rPr>
        <w:t>1、本项目采用总承包方式，因此响应供应商的报价应包括全部服务的价格及相关人员工资、设备、税费、售后服务及本项目约定的所有费用。</w:t>
      </w:r>
    </w:p>
    <w:p>
      <w:pPr>
        <w:ind w:firstLine="556"/>
        <w:rPr>
          <w:rFonts w:ascii="仿宋" w:hAnsi="仿宋" w:eastAsia="仿宋"/>
          <w:bCs/>
          <w:sz w:val="28"/>
          <w:szCs w:val="28"/>
        </w:rPr>
      </w:pPr>
      <w:r>
        <w:rPr>
          <w:rFonts w:hint="eastAsia" w:ascii="仿宋" w:hAnsi="仿宋" w:eastAsia="仿宋"/>
          <w:bCs/>
          <w:sz w:val="28"/>
          <w:szCs w:val="28"/>
        </w:rPr>
        <w:t>2、币种为人民币。</w:t>
      </w:r>
    </w:p>
    <w:p>
      <w:pPr>
        <w:ind w:firstLine="556"/>
        <w:rPr>
          <w:rFonts w:ascii="仿宋" w:hAnsi="仿宋" w:eastAsia="仿宋"/>
          <w:color w:val="0C0C0C"/>
          <w:sz w:val="28"/>
          <w:szCs w:val="28"/>
        </w:rPr>
      </w:pPr>
      <w:r>
        <w:rPr>
          <w:rFonts w:hint="eastAsia" w:ascii="仿宋" w:hAnsi="仿宋" w:eastAsia="仿宋"/>
          <w:bCs/>
          <w:sz w:val="28"/>
          <w:szCs w:val="28"/>
        </w:rPr>
        <w:t>3、采购部门不接受备选的响应方案或有选择的报价。</w:t>
      </w:r>
    </w:p>
    <w:p>
      <w:pPr>
        <w:ind w:firstLine="562" w:firstLineChars="200"/>
        <w:rPr>
          <w:rFonts w:ascii="仿宋" w:hAnsi="仿宋" w:eastAsia="仿宋" w:cs="宋体"/>
          <w:b/>
          <w:color w:val="0C0C0C"/>
          <w:kern w:val="0"/>
          <w:sz w:val="28"/>
          <w:szCs w:val="28"/>
        </w:rPr>
      </w:pPr>
      <w:r>
        <w:rPr>
          <w:rFonts w:hint="eastAsia" w:ascii="仿宋" w:hAnsi="仿宋" w:eastAsia="仿宋" w:cs="宋体"/>
          <w:b/>
          <w:color w:val="0C0C0C"/>
          <w:kern w:val="0"/>
          <w:sz w:val="28"/>
          <w:szCs w:val="28"/>
        </w:rPr>
        <w:t>六、磋商文件</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1、磋商文件的构成包括：第一章  竞争性磋商文件和  第二章  响应文件格式。</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2、磋商文件的澄清</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任何对磋商文件要求进行澄清的投标，均应在磋商时间前十日以书面形式通知采购部门，我校将对磋商时间前十日收到的任何澄清要求将以书面形式予以答复。由于供应商所留联系方式有问题而导致无法通知的其责任由供应商自行承担。</w:t>
      </w:r>
      <w:r>
        <w:rPr>
          <w:rFonts w:hint="eastAsia" w:ascii="仿宋" w:hAnsi="仿宋" w:eastAsia="仿宋" w:cs="宋体"/>
          <w:b/>
          <w:color w:val="0C0C0C"/>
          <w:kern w:val="0"/>
          <w:sz w:val="28"/>
          <w:szCs w:val="28"/>
        </w:rPr>
        <w:t>（逾期递交对磋商文件要求进行澄清的不予受理）</w:t>
      </w:r>
      <w:r>
        <w:rPr>
          <w:rFonts w:hint="eastAsia" w:ascii="仿宋" w:hAnsi="仿宋" w:eastAsia="仿宋" w:cs="宋体"/>
          <w:color w:val="0C0C0C"/>
          <w:kern w:val="0"/>
          <w:sz w:val="28"/>
          <w:szCs w:val="28"/>
        </w:rPr>
        <w:t>。</w:t>
      </w:r>
    </w:p>
    <w:p>
      <w:pPr>
        <w:ind w:firstLine="560" w:firstLineChars="200"/>
        <w:rPr>
          <w:rFonts w:ascii="仿宋" w:hAnsi="仿宋" w:eastAsia="仿宋"/>
          <w:color w:val="0C0C0C"/>
          <w:sz w:val="28"/>
          <w:szCs w:val="28"/>
        </w:rPr>
      </w:pPr>
      <w:r>
        <w:rPr>
          <w:rFonts w:hint="eastAsia" w:ascii="仿宋" w:hAnsi="仿宋" w:eastAsia="仿宋" w:cs="宋体"/>
          <w:color w:val="0C0C0C"/>
          <w:kern w:val="0"/>
          <w:sz w:val="28"/>
          <w:szCs w:val="28"/>
        </w:rPr>
        <w:t>3、</w:t>
      </w:r>
      <w:r>
        <w:rPr>
          <w:rFonts w:hint="eastAsia" w:ascii="仿宋" w:hAnsi="仿宋" w:eastAsia="仿宋"/>
          <w:color w:val="0C0C0C"/>
          <w:sz w:val="28"/>
          <w:szCs w:val="28"/>
        </w:rPr>
        <w:t>磋商文件的更正或补充</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3.1在磋商时间前，采购部门可主动或在解答供应商提出的澄清问题时对磋商文件用更正公告的方式进行修正。</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3.2 对</w:t>
      </w:r>
      <w:r>
        <w:rPr>
          <w:rFonts w:hint="eastAsia" w:ascii="仿宋" w:hAnsi="仿宋" w:eastAsia="仿宋" w:cs="宋体"/>
          <w:color w:val="0C0C0C"/>
          <w:kern w:val="0"/>
          <w:sz w:val="28"/>
          <w:szCs w:val="28"/>
          <w:lang w:val="zh-CN"/>
        </w:rPr>
        <w:t>磋商文件的修改将</w:t>
      </w:r>
      <w:r>
        <w:rPr>
          <w:rFonts w:hint="eastAsia" w:ascii="仿宋" w:hAnsi="仿宋" w:eastAsia="仿宋" w:cs="宋体"/>
          <w:color w:val="0C0C0C"/>
          <w:kern w:val="0"/>
          <w:sz w:val="28"/>
          <w:szCs w:val="28"/>
        </w:rPr>
        <w:t>在学校网站进行公告【同时通知所有已发送《供应商参与磋商确认函》的供应商。由于供应商所留联系方式有问题而导致采购部门无法通知的，其责任由供应商自行承担。】。更正公告将作为磋商文件的组成部分，对所有参加本次磋商的供应商都具有约束力。</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3.3为使供应商有足够的时间按磋商文件的更正要求修正响应文件，采购部门有权按照相关法定的要求推迟响应文件接收截止时间和磋商时间。</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4、竞争性磋商响应文件应按第二章“响应文件格式”要求编写。</w:t>
      </w:r>
    </w:p>
    <w:p>
      <w:pPr>
        <w:ind w:firstLine="562" w:firstLineChars="200"/>
        <w:rPr>
          <w:rFonts w:ascii="仿宋" w:hAnsi="仿宋" w:eastAsia="仿宋" w:cs="宋体"/>
          <w:b/>
          <w:color w:val="0C0C0C"/>
          <w:kern w:val="0"/>
          <w:sz w:val="28"/>
          <w:szCs w:val="28"/>
        </w:rPr>
      </w:pPr>
      <w:r>
        <w:rPr>
          <w:rFonts w:hint="eastAsia" w:ascii="仿宋" w:hAnsi="仿宋" w:eastAsia="仿宋" w:cs="宋体"/>
          <w:b/>
          <w:color w:val="0C0C0C"/>
          <w:kern w:val="0"/>
          <w:sz w:val="28"/>
          <w:szCs w:val="28"/>
        </w:rPr>
        <w:t>七、磋商响应文件的递交</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1、编制一式三份响应文件（包括一份正本和两份副本），每份响应文件右上角必须清楚地标明“正本”或“副本”字样。一旦正本和副本不符，以正本为准。</w:t>
      </w:r>
      <w:r>
        <w:rPr>
          <w:rFonts w:hint="eastAsia" w:ascii="仿宋" w:hAnsi="仿宋" w:eastAsia="仿宋" w:cs="宋体"/>
          <w:b/>
          <w:color w:val="0C0C0C"/>
          <w:kern w:val="0"/>
          <w:sz w:val="28"/>
          <w:szCs w:val="28"/>
        </w:rPr>
        <w:t>装订方式为左侧胶贴平本装订。</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2、响应文件正本和所有副本密封，封口处应加盖骑缝章。</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3、拒绝接收磋商截止时间后收到的任何响应文件。</w:t>
      </w:r>
    </w:p>
    <w:p>
      <w:pPr>
        <w:ind w:firstLine="562" w:firstLineChars="200"/>
        <w:rPr>
          <w:rFonts w:ascii="仿宋_GB2312" w:hAnsi="宋体" w:eastAsia="仿宋"/>
          <w:b/>
          <w:color w:val="0C0C0C"/>
          <w:sz w:val="24"/>
        </w:rPr>
      </w:pPr>
      <w:r>
        <w:rPr>
          <w:rFonts w:hint="eastAsia" w:ascii="仿宋" w:hAnsi="仿宋" w:eastAsia="仿宋" w:cs="宋体"/>
          <w:b/>
          <w:color w:val="0C0C0C"/>
          <w:kern w:val="0"/>
          <w:sz w:val="28"/>
          <w:szCs w:val="28"/>
        </w:rPr>
        <w:t>八、无效磋商响应</w:t>
      </w:r>
    </w:p>
    <w:p>
      <w:pPr>
        <w:widowControl/>
        <w:adjustRightInd w:val="0"/>
        <w:ind w:firstLine="560" w:firstLineChars="200"/>
        <w:jc w:val="left"/>
        <w:rPr>
          <w:rFonts w:ascii="仿宋" w:hAnsi="仿宋" w:eastAsia="仿宋" w:cs="宋体"/>
          <w:color w:val="0C0C0C"/>
          <w:kern w:val="0"/>
          <w:sz w:val="28"/>
          <w:szCs w:val="28"/>
          <w:lang w:val="zh-CN"/>
        </w:rPr>
      </w:pPr>
      <w:r>
        <w:rPr>
          <w:rFonts w:hint="eastAsia" w:ascii="仿宋" w:hAnsi="仿宋" w:eastAsia="仿宋" w:cs="宋体"/>
          <w:color w:val="0C0C0C"/>
          <w:kern w:val="0"/>
          <w:sz w:val="28"/>
          <w:szCs w:val="28"/>
        </w:rPr>
        <w:t>1、</w:t>
      </w:r>
      <w:r>
        <w:rPr>
          <w:rFonts w:hint="eastAsia" w:ascii="仿宋" w:hAnsi="仿宋" w:eastAsia="仿宋" w:cs="宋体"/>
          <w:b/>
          <w:bCs/>
          <w:color w:val="0C0C0C"/>
          <w:kern w:val="0"/>
          <w:sz w:val="28"/>
          <w:szCs w:val="28"/>
        </w:rPr>
        <w:t>未按照磋商文件规定要求密封、签署</w:t>
      </w:r>
      <w:r>
        <w:rPr>
          <w:rFonts w:hint="eastAsia" w:ascii="仿宋" w:hAnsi="仿宋" w:eastAsia="仿宋" w:cs="宋体"/>
          <w:b/>
          <w:bCs/>
          <w:color w:val="0C0C0C"/>
          <w:kern w:val="0"/>
          <w:sz w:val="28"/>
          <w:szCs w:val="28"/>
          <w:lang w:val="zh-CN"/>
        </w:rPr>
        <w:t>、盖章的</w:t>
      </w:r>
      <w:r>
        <w:rPr>
          <w:rFonts w:hint="eastAsia" w:ascii="仿宋" w:hAnsi="仿宋" w:eastAsia="仿宋" w:cs="宋体"/>
          <w:color w:val="0C0C0C"/>
          <w:kern w:val="0"/>
          <w:sz w:val="28"/>
          <w:szCs w:val="28"/>
          <w:lang w:val="zh-CN"/>
        </w:rPr>
        <w:t>；</w:t>
      </w:r>
    </w:p>
    <w:p>
      <w:pPr>
        <w:widowControl/>
        <w:adjustRightInd w:val="0"/>
        <w:ind w:firstLine="560" w:firstLineChars="200"/>
        <w:jc w:val="left"/>
        <w:rPr>
          <w:rFonts w:ascii="仿宋" w:hAnsi="仿宋" w:eastAsia="仿宋" w:cs="宋体"/>
          <w:color w:val="0C0C0C"/>
          <w:kern w:val="0"/>
          <w:sz w:val="28"/>
          <w:szCs w:val="28"/>
          <w:lang w:val="zh-CN"/>
        </w:rPr>
      </w:pPr>
      <w:r>
        <w:rPr>
          <w:rFonts w:hint="eastAsia" w:ascii="仿宋" w:hAnsi="仿宋" w:eastAsia="仿宋" w:cs="宋体"/>
          <w:color w:val="0C0C0C"/>
          <w:kern w:val="0"/>
          <w:sz w:val="28"/>
          <w:szCs w:val="28"/>
        </w:rPr>
        <w:t>2、响应报</w:t>
      </w:r>
      <w:r>
        <w:rPr>
          <w:rFonts w:hint="eastAsia" w:ascii="仿宋" w:hAnsi="仿宋" w:eastAsia="仿宋" w:cs="宋体"/>
          <w:color w:val="0C0C0C"/>
          <w:kern w:val="0"/>
          <w:sz w:val="28"/>
          <w:szCs w:val="28"/>
          <w:lang w:val="zh-CN"/>
        </w:rPr>
        <w:t>价超出磋商文件规定的预算金额或者最高限价的；</w:t>
      </w:r>
    </w:p>
    <w:p>
      <w:pPr>
        <w:widowControl/>
        <w:adjustRightInd w:val="0"/>
        <w:ind w:firstLine="560" w:firstLineChars="200"/>
        <w:jc w:val="left"/>
        <w:rPr>
          <w:rFonts w:ascii="仿宋" w:hAnsi="仿宋" w:eastAsia="仿宋" w:cs="宋体"/>
          <w:color w:val="0C0C0C"/>
          <w:kern w:val="0"/>
          <w:sz w:val="28"/>
          <w:szCs w:val="28"/>
          <w:lang w:val="zh-CN"/>
        </w:rPr>
      </w:pPr>
      <w:r>
        <w:rPr>
          <w:rFonts w:hint="eastAsia" w:ascii="仿宋" w:hAnsi="仿宋" w:eastAsia="仿宋"/>
          <w:color w:val="0C0C0C"/>
          <w:sz w:val="28"/>
          <w:szCs w:val="28"/>
        </w:rPr>
        <w:t>3、不同供应商的响应文件由同一单位或者个人编制；</w:t>
      </w:r>
    </w:p>
    <w:p>
      <w:pPr>
        <w:widowControl/>
        <w:adjustRightInd w:val="0"/>
        <w:ind w:firstLine="560" w:firstLineChars="200"/>
        <w:jc w:val="left"/>
        <w:rPr>
          <w:rFonts w:ascii="仿宋" w:hAnsi="仿宋" w:eastAsia="仿宋" w:cs="宋体"/>
          <w:color w:val="0C0C0C"/>
          <w:kern w:val="0"/>
          <w:sz w:val="28"/>
          <w:szCs w:val="28"/>
          <w:lang w:val="zh-CN"/>
        </w:rPr>
      </w:pPr>
      <w:r>
        <w:rPr>
          <w:rFonts w:hint="eastAsia" w:ascii="仿宋" w:hAnsi="仿宋" w:eastAsia="仿宋"/>
          <w:color w:val="0C0C0C"/>
          <w:sz w:val="28"/>
          <w:szCs w:val="28"/>
        </w:rPr>
        <w:t>4、不同供应商委托同一单位或者个人办理投标事宜；</w:t>
      </w:r>
    </w:p>
    <w:p>
      <w:pPr>
        <w:widowControl/>
        <w:adjustRightInd w:val="0"/>
        <w:ind w:firstLine="560" w:firstLineChars="200"/>
        <w:jc w:val="left"/>
        <w:rPr>
          <w:rFonts w:ascii="仿宋" w:hAnsi="仿宋" w:eastAsia="仿宋" w:cs="宋体"/>
          <w:color w:val="0C0C0C"/>
          <w:kern w:val="0"/>
          <w:sz w:val="28"/>
          <w:szCs w:val="28"/>
          <w:lang w:val="zh-CN"/>
        </w:rPr>
      </w:pPr>
      <w:r>
        <w:rPr>
          <w:rFonts w:hint="eastAsia" w:ascii="仿宋" w:hAnsi="仿宋" w:eastAsia="仿宋"/>
          <w:color w:val="0C0C0C"/>
          <w:sz w:val="28"/>
          <w:szCs w:val="28"/>
        </w:rPr>
        <w:t>5、不同供应商的响应文件载明的项目管理成员或者联系人员为同一人；</w:t>
      </w:r>
    </w:p>
    <w:p>
      <w:pPr>
        <w:widowControl/>
        <w:adjustRightInd w:val="0"/>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6、不同供应商的响应文件异常一致或者投标报价呈规律性差异；</w:t>
      </w:r>
    </w:p>
    <w:p>
      <w:pPr>
        <w:widowControl/>
        <w:adjustRightInd w:val="0"/>
        <w:ind w:firstLine="560" w:firstLineChars="200"/>
        <w:jc w:val="left"/>
        <w:rPr>
          <w:rFonts w:ascii="仿宋" w:hAnsi="仿宋" w:eastAsia="仿宋" w:cs="宋体"/>
          <w:color w:val="0C0C0C"/>
          <w:kern w:val="0"/>
          <w:sz w:val="28"/>
          <w:szCs w:val="28"/>
          <w:lang w:val="zh-CN"/>
        </w:rPr>
      </w:pPr>
      <w:r>
        <w:rPr>
          <w:rFonts w:hint="eastAsia" w:ascii="仿宋" w:hAnsi="仿宋" w:eastAsia="仿宋"/>
          <w:color w:val="0C0C0C"/>
          <w:sz w:val="28"/>
          <w:szCs w:val="28"/>
        </w:rPr>
        <w:t>7、不同供应商的响应文件相互混装；</w:t>
      </w:r>
    </w:p>
    <w:p>
      <w:pPr>
        <w:ind w:firstLine="560" w:firstLineChars="200"/>
        <w:rPr>
          <w:rFonts w:ascii="仿宋" w:hAnsi="仿宋" w:eastAsia="仿宋"/>
          <w:color w:val="0C0C0C"/>
          <w:sz w:val="28"/>
          <w:szCs w:val="28"/>
        </w:rPr>
      </w:pPr>
      <w:r>
        <w:rPr>
          <w:rFonts w:hint="eastAsia" w:ascii="仿宋" w:hAnsi="仿宋" w:eastAsia="仿宋"/>
          <w:color w:val="0C0C0C"/>
          <w:sz w:val="28"/>
          <w:szCs w:val="28"/>
        </w:rPr>
        <w:t>8、响应</w:t>
      </w:r>
      <w:r>
        <w:rPr>
          <w:rFonts w:hint="eastAsia" w:ascii="仿宋" w:hAnsi="仿宋" w:eastAsia="仿宋"/>
          <w:color w:val="0C0C0C"/>
          <w:sz w:val="28"/>
          <w:szCs w:val="28"/>
          <w:lang w:val="zh-CN"/>
        </w:rPr>
        <w:t>文件含有采购部门不能接受的附加条件的；</w:t>
      </w:r>
    </w:p>
    <w:p>
      <w:pPr>
        <w:ind w:firstLine="560" w:firstLineChars="200"/>
        <w:rPr>
          <w:rFonts w:ascii="仿宋" w:hAnsi="仿宋" w:eastAsia="仿宋"/>
          <w:color w:val="0C0C0C"/>
          <w:sz w:val="28"/>
          <w:szCs w:val="28"/>
          <w:lang w:val="zh-CN"/>
        </w:rPr>
      </w:pPr>
      <w:r>
        <w:rPr>
          <w:rFonts w:hint="eastAsia" w:ascii="仿宋" w:hAnsi="仿宋" w:eastAsia="仿宋"/>
          <w:color w:val="0C0C0C"/>
          <w:sz w:val="28"/>
          <w:szCs w:val="28"/>
        </w:rPr>
        <w:t>9、磋商小组</w:t>
      </w:r>
      <w:r>
        <w:rPr>
          <w:rFonts w:hint="eastAsia" w:ascii="仿宋" w:hAnsi="仿宋" w:eastAsia="仿宋"/>
          <w:color w:val="0C0C0C"/>
          <w:sz w:val="28"/>
          <w:szCs w:val="28"/>
          <w:lang w:val="zh-CN"/>
        </w:rPr>
        <w:t>认为供应商的报价明显低于其他通过符合性审查供应商的报价，有可能影响</w:t>
      </w:r>
      <w:r>
        <w:rPr>
          <w:rFonts w:hint="eastAsia" w:ascii="仿宋" w:hAnsi="仿宋" w:eastAsia="仿宋"/>
          <w:color w:val="0C0C0C"/>
          <w:sz w:val="28"/>
          <w:szCs w:val="28"/>
        </w:rPr>
        <w:t>服务</w:t>
      </w:r>
      <w:r>
        <w:rPr>
          <w:rFonts w:hint="eastAsia" w:ascii="仿宋" w:hAnsi="仿宋" w:eastAsia="仿宋"/>
          <w:color w:val="0C0C0C"/>
          <w:sz w:val="28"/>
          <w:szCs w:val="28"/>
          <w:lang w:val="zh-CN"/>
        </w:rPr>
        <w:t>质量或者不能诚信履约的，未在</w:t>
      </w:r>
      <w:r>
        <w:rPr>
          <w:rFonts w:hint="eastAsia" w:ascii="仿宋" w:hAnsi="仿宋" w:eastAsia="仿宋"/>
          <w:color w:val="0C0C0C"/>
          <w:sz w:val="28"/>
          <w:szCs w:val="28"/>
        </w:rPr>
        <w:t>磋商</w:t>
      </w:r>
      <w:r>
        <w:rPr>
          <w:rFonts w:hint="eastAsia" w:ascii="仿宋" w:hAnsi="仿宋" w:eastAsia="仿宋"/>
          <w:color w:val="0C0C0C"/>
          <w:sz w:val="28"/>
          <w:szCs w:val="28"/>
          <w:lang w:val="zh-CN"/>
        </w:rPr>
        <w:t>现场合理的时间内提供书面说明或相关证明材料，不能证明其报价合理的；</w:t>
      </w:r>
    </w:p>
    <w:p>
      <w:pPr>
        <w:ind w:firstLine="560" w:firstLineChars="200"/>
        <w:rPr>
          <w:rFonts w:ascii="仿宋" w:hAnsi="仿宋" w:eastAsia="仿宋"/>
          <w:color w:val="0C0C0C"/>
          <w:sz w:val="28"/>
          <w:szCs w:val="28"/>
          <w:lang w:val="zh-CN"/>
        </w:rPr>
      </w:pPr>
      <w:r>
        <w:rPr>
          <w:rFonts w:hint="eastAsia" w:ascii="仿宋" w:hAnsi="仿宋" w:eastAsia="仿宋"/>
          <w:color w:val="0C0C0C"/>
          <w:sz w:val="28"/>
          <w:szCs w:val="28"/>
        </w:rPr>
        <w:t>10、</w:t>
      </w:r>
      <w:r>
        <w:rPr>
          <w:rFonts w:hint="eastAsia" w:ascii="仿宋" w:hAnsi="仿宋" w:eastAsia="仿宋"/>
          <w:color w:val="0C0C0C"/>
          <w:sz w:val="28"/>
          <w:szCs w:val="28"/>
          <w:lang w:val="zh-CN"/>
        </w:rPr>
        <w:t>不符合法律、法规和磋商文件规定的其他无效情形；</w:t>
      </w:r>
    </w:p>
    <w:p>
      <w:pPr>
        <w:ind w:firstLine="560" w:firstLineChars="200"/>
        <w:rPr>
          <w:rFonts w:ascii="仿宋" w:hAnsi="仿宋" w:eastAsia="仿宋" w:cs="宋体"/>
          <w:color w:val="0C0C0C"/>
          <w:kern w:val="0"/>
          <w:sz w:val="28"/>
          <w:szCs w:val="28"/>
          <w:lang w:val="zh-CN"/>
        </w:rPr>
      </w:pPr>
      <w:r>
        <w:rPr>
          <w:rFonts w:hint="eastAsia" w:ascii="仿宋" w:hAnsi="仿宋" w:eastAsia="仿宋"/>
          <w:color w:val="0C0C0C"/>
          <w:sz w:val="28"/>
          <w:szCs w:val="28"/>
        </w:rPr>
        <w:t>11、未完全满足</w:t>
      </w:r>
      <w:r>
        <w:rPr>
          <w:rFonts w:hint="eastAsia" w:ascii="仿宋" w:hAnsi="仿宋" w:eastAsia="仿宋"/>
          <w:color w:val="0C0C0C"/>
          <w:sz w:val="28"/>
          <w:szCs w:val="28"/>
          <w:lang w:val="zh-CN"/>
        </w:rPr>
        <w:t>磋商文件中</w:t>
      </w:r>
      <w:r>
        <w:rPr>
          <w:rFonts w:hint="eastAsia" w:ascii="仿宋" w:hAnsi="仿宋" w:eastAsia="仿宋"/>
          <w:color w:val="0C0C0C"/>
          <w:sz w:val="28"/>
          <w:szCs w:val="28"/>
        </w:rPr>
        <w:t>项目采购需求要求</w:t>
      </w:r>
      <w:r>
        <w:rPr>
          <w:rFonts w:hint="eastAsia" w:ascii="仿宋" w:hAnsi="仿宋" w:eastAsia="仿宋" w:cs="宋体"/>
          <w:color w:val="0C0C0C"/>
          <w:kern w:val="0"/>
          <w:sz w:val="28"/>
          <w:szCs w:val="28"/>
        </w:rPr>
        <w:t>的</w:t>
      </w:r>
      <w:r>
        <w:rPr>
          <w:rFonts w:hint="eastAsia" w:ascii="仿宋" w:hAnsi="仿宋" w:eastAsia="仿宋" w:cs="宋体"/>
          <w:color w:val="0C0C0C"/>
          <w:kern w:val="0"/>
          <w:sz w:val="28"/>
          <w:szCs w:val="28"/>
          <w:lang w:val="zh-CN"/>
        </w:rPr>
        <w:t>。</w:t>
      </w:r>
    </w:p>
    <w:p>
      <w:pPr>
        <w:ind w:firstLine="562" w:firstLineChars="200"/>
        <w:rPr>
          <w:rFonts w:ascii="仿宋" w:hAnsi="仿宋" w:eastAsia="仿宋" w:cs="宋体"/>
          <w:color w:val="0C0C0C"/>
          <w:kern w:val="0"/>
          <w:sz w:val="28"/>
          <w:szCs w:val="28"/>
        </w:rPr>
      </w:pPr>
      <w:r>
        <w:rPr>
          <w:rFonts w:hint="eastAsia" w:ascii="仿宋" w:hAnsi="仿宋" w:eastAsia="仿宋" w:cs="宋体"/>
          <w:b/>
          <w:color w:val="0C0C0C"/>
          <w:kern w:val="0"/>
          <w:sz w:val="28"/>
          <w:szCs w:val="28"/>
          <w:lang w:val="en-US" w:eastAsia="zh-CN"/>
        </w:rPr>
        <w:t>九</w:t>
      </w:r>
      <w:r>
        <w:rPr>
          <w:rFonts w:hint="eastAsia" w:ascii="仿宋" w:hAnsi="仿宋" w:eastAsia="仿宋" w:cs="宋体"/>
          <w:b/>
          <w:color w:val="0C0C0C"/>
          <w:kern w:val="0"/>
          <w:sz w:val="28"/>
          <w:szCs w:val="28"/>
        </w:rPr>
        <w:t>、出现以下情形，磋商终止</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1、</w:t>
      </w:r>
      <w:r>
        <w:rPr>
          <w:rFonts w:hint="eastAsia" w:ascii="仿宋" w:hAnsi="仿宋" w:eastAsia="仿宋"/>
          <w:sz w:val="28"/>
        </w:rPr>
        <w:t>因情况变化，不再符合规定的竞争性磋商采购方式适用情形的；</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2、符合专业条件的供应商或者</w:t>
      </w:r>
      <w:r>
        <w:rPr>
          <w:rFonts w:hint="eastAsia" w:ascii="仿宋" w:hAnsi="仿宋" w:eastAsia="仿宋"/>
          <w:sz w:val="28"/>
        </w:rPr>
        <w:t>对磋商文件作实质响应的供应商</w:t>
      </w:r>
      <w:r>
        <w:rPr>
          <w:rFonts w:hint="eastAsia" w:ascii="仿宋" w:hAnsi="仿宋" w:eastAsia="仿宋" w:cs="宋体"/>
          <w:color w:val="0C0C0C"/>
          <w:kern w:val="0"/>
          <w:sz w:val="28"/>
          <w:szCs w:val="28"/>
        </w:rPr>
        <w:t>不足三家的；</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3、出现影响采购公正的违法、违规行为的；</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4、供应商的报价超过了最高限价的；</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5、因重大变故，采购任务取消的。</w:t>
      </w:r>
    </w:p>
    <w:p>
      <w:pPr>
        <w:ind w:firstLine="562" w:firstLineChars="200"/>
        <w:rPr>
          <w:rFonts w:ascii="仿宋" w:hAnsi="仿宋" w:eastAsia="仿宋" w:cs="宋体"/>
          <w:b/>
          <w:bCs/>
          <w:color w:val="0C0C0C"/>
          <w:kern w:val="0"/>
          <w:sz w:val="28"/>
          <w:szCs w:val="28"/>
        </w:rPr>
      </w:pPr>
      <w:r>
        <w:rPr>
          <w:rFonts w:hint="eastAsia" w:ascii="仿宋" w:hAnsi="仿宋" w:eastAsia="仿宋" w:cs="宋体"/>
          <w:b/>
          <w:bCs/>
          <w:color w:val="0C0C0C"/>
          <w:kern w:val="0"/>
          <w:sz w:val="28"/>
          <w:szCs w:val="28"/>
        </w:rPr>
        <w:t>十、磋商程序</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1、磋商开始前，由采购人对响应供应商的资质先进行审查，对于符合磋商文件资质要求的供应商可继续参加磋商，若供应商资质条件不符合磋商文件要求的，可取消其继续参加磋商的资格。</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2、磋商小组应当对响应文件进行评审，并根据磋商文件规定的程序、评定成交的标准等事项与实质性响应磋商文件要求的供应商进行谈判。未实质性响应磋商文件的响应文件按无效响应处理，磋商小组应当告知有关供应商。</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3、供应商法定代表人参加的按响应文件的相关格式填写资格证明文件，并将法定代表人的身份证原件带至磋商现场，以备验证；供应商授权委托人参加的按响应文件的相关格式填写授权委托书，并将授权委托人的身份证原件带至谈判现场，以备验证。</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4、磋商小组根据项目采购需求和评审需要决定磋商条款。如就条款进行进一步磋商，磋商小组成员应集中与单一供应商分别进行磋商。磋商可以是多轮次进行。</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5、磋商过程中，参加磋商的任何一方不得透露其他参加磋商的供应商的技术资料、价格和其他信息。磋商文件有实质性变动的，磋商小组将通知所有供应商。如果供应商试图向采购人或磋商小组人员施加任何影响，都将会导致其响应文件被拒绝。</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6、磋商小组根据磋商情况可以要求供应商进行两次或两次以上的报价。磋商结束后，磋商小组将要求所有参加磋商的供应商在规定时间内所进行的最终报价（最终报价将作为评审的依据）。</w:t>
      </w:r>
    </w:p>
    <w:p>
      <w:pPr>
        <w:pStyle w:val="18"/>
        <w:spacing w:after="0"/>
        <w:ind w:left="0" w:leftChars="0" w:firstLine="560"/>
        <w:rPr>
          <w:rFonts w:ascii="仿宋" w:hAnsi="仿宋" w:eastAsia="仿宋" w:cs="宋体"/>
          <w:color w:val="0C0C0C"/>
          <w:kern w:val="0"/>
          <w:sz w:val="28"/>
          <w:szCs w:val="28"/>
        </w:rPr>
      </w:pPr>
      <w:r>
        <w:rPr>
          <w:rFonts w:hint="eastAsia" w:ascii="仿宋" w:hAnsi="仿宋" w:eastAsia="仿宋" w:cs="宋体"/>
          <w:color w:val="0C0C0C"/>
          <w:kern w:val="0"/>
          <w:sz w:val="28"/>
          <w:szCs w:val="28"/>
        </w:rPr>
        <w:t>7、磋商小组根据最终得分从高到低的顺序，依次推荐成交候选人。</w:t>
      </w:r>
    </w:p>
    <w:p>
      <w:pPr>
        <w:ind w:firstLine="562" w:firstLineChars="200"/>
        <w:rPr>
          <w:rFonts w:ascii="仿宋" w:hAnsi="仿宋" w:eastAsia="仿宋"/>
          <w:b/>
          <w:bCs/>
          <w:sz w:val="28"/>
        </w:rPr>
      </w:pPr>
    </w:p>
    <w:p>
      <w:pPr>
        <w:ind w:firstLine="560" w:firstLineChars="200"/>
        <w:rPr>
          <w:rFonts w:ascii="仿宋" w:hAnsi="仿宋" w:eastAsia="仿宋" w:cs="宋体"/>
          <w:color w:val="0C0C0C"/>
          <w:kern w:val="0"/>
          <w:sz w:val="28"/>
          <w:szCs w:val="28"/>
        </w:rPr>
      </w:pPr>
    </w:p>
    <w:p>
      <w:pPr>
        <w:spacing w:before="120" w:beforeLines="50" w:after="120" w:afterLines="50"/>
        <w:jc w:val="center"/>
        <w:rPr>
          <w:rFonts w:ascii="仿宋" w:hAnsi="仿宋" w:eastAsia="仿宋" w:cs="宋体"/>
          <w:b/>
          <w:bCs/>
          <w:color w:val="0C0C0C"/>
          <w:kern w:val="0"/>
          <w:sz w:val="30"/>
          <w:szCs w:val="30"/>
        </w:rPr>
      </w:pPr>
      <w:r>
        <w:rPr>
          <w:rFonts w:ascii="仿宋" w:hAnsi="仿宋" w:eastAsia="仿宋" w:cs="宋体"/>
          <w:color w:val="0C0C0C"/>
          <w:kern w:val="0"/>
          <w:sz w:val="28"/>
          <w:szCs w:val="28"/>
        </w:rPr>
        <w:br w:type="page"/>
      </w:r>
      <w:r>
        <w:rPr>
          <w:rFonts w:hint="eastAsia" w:ascii="仿宋" w:hAnsi="仿宋" w:eastAsia="仿宋" w:cs="宋体"/>
          <w:b/>
          <w:bCs/>
          <w:color w:val="0C0C0C"/>
          <w:kern w:val="0"/>
          <w:sz w:val="30"/>
          <w:szCs w:val="30"/>
        </w:rPr>
        <w:t>第二部分   评分标准</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lang w:val="zh-CN"/>
        </w:rPr>
        <w:t>一、本项目采用综合评分法进行评审。</w:t>
      </w:r>
      <w:r>
        <w:rPr>
          <w:rFonts w:hint="eastAsia" w:ascii="仿宋" w:hAnsi="仿宋" w:eastAsia="仿宋" w:cs="宋体"/>
          <w:color w:val="0C0C0C"/>
          <w:kern w:val="0"/>
          <w:sz w:val="28"/>
          <w:szCs w:val="28"/>
        </w:rPr>
        <w:t>磋商小组仅对确定为实质上响应磋商文件要求的响应文件进行评价和比较。综合评分法，是指响应文件满足磋商文件全部要求且按照按评审因素的量化指标评审得分最高的供应商为成交候选供应商的评标方法。评审得分相同的，按照最后报价由低到高排列。评审得分且最后报价相同的，按照技术指标优劣排列。</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二、磋商小组将依据下列标准进行评审，总分为</w:t>
      </w:r>
      <w:r>
        <w:rPr>
          <w:rFonts w:ascii="仿宋" w:hAnsi="仿宋" w:eastAsia="仿宋" w:cs="宋体"/>
          <w:color w:val="0C0C0C"/>
          <w:kern w:val="0"/>
          <w:sz w:val="28"/>
          <w:szCs w:val="28"/>
        </w:rPr>
        <w:t>50</w:t>
      </w:r>
      <w:r>
        <w:rPr>
          <w:rFonts w:hint="eastAsia" w:ascii="仿宋" w:hAnsi="仿宋" w:eastAsia="仿宋" w:cs="宋体"/>
          <w:color w:val="0C0C0C"/>
          <w:kern w:val="0"/>
          <w:sz w:val="28"/>
          <w:szCs w:val="28"/>
        </w:rPr>
        <w:t>分。</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三、具体标准: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1、价格：</w:t>
      </w:r>
      <w:r>
        <w:rPr>
          <w:rFonts w:hint="eastAsia" w:ascii="仿宋" w:hAnsi="仿宋" w:eastAsia="仿宋" w:cs="宋体"/>
          <w:color w:val="0C0C0C"/>
          <w:kern w:val="0"/>
          <w:sz w:val="28"/>
          <w:szCs w:val="28"/>
          <w:lang w:val="en-US" w:eastAsia="zh-CN"/>
        </w:rPr>
        <w:t>1</w:t>
      </w:r>
      <w:r>
        <w:rPr>
          <w:rFonts w:hint="eastAsia" w:ascii="仿宋" w:hAnsi="仿宋" w:eastAsia="仿宋" w:cs="宋体"/>
          <w:color w:val="0C0C0C"/>
          <w:kern w:val="0"/>
          <w:sz w:val="28"/>
          <w:szCs w:val="28"/>
        </w:rPr>
        <w:t>5分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 xml:space="preserve">满足磋商文件要求且最终报价最低为磋商基准价，其价格分为满分。其他供应商的价格分按照下列公式计算（小数点保留两位）: </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磋商报价得分＝（磋商基准价/最后磋商报价）×</w:t>
      </w:r>
      <w:r>
        <w:rPr>
          <w:rFonts w:hint="eastAsia" w:ascii="仿宋" w:hAnsi="仿宋" w:eastAsia="仿宋" w:cs="宋体"/>
          <w:color w:val="0C0C0C"/>
          <w:kern w:val="0"/>
          <w:sz w:val="28"/>
          <w:szCs w:val="28"/>
          <w:lang w:val="en-US" w:eastAsia="zh-CN"/>
        </w:rPr>
        <w:t>1</w:t>
      </w:r>
      <w:r>
        <w:rPr>
          <w:rFonts w:hint="eastAsia" w:ascii="仿宋" w:hAnsi="仿宋" w:eastAsia="仿宋" w:cs="宋体"/>
          <w:color w:val="0C0C0C"/>
          <w:kern w:val="0"/>
          <w:sz w:val="28"/>
          <w:szCs w:val="28"/>
        </w:rPr>
        <w:t>5分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lang w:val="en-US" w:eastAsia="zh-CN"/>
        </w:rPr>
        <w:t>2、</w:t>
      </w:r>
      <w:r>
        <w:rPr>
          <w:rFonts w:hint="eastAsia" w:ascii="仿宋" w:hAnsi="仿宋" w:eastAsia="仿宋" w:cs="宋体"/>
          <w:color w:val="0C0C0C"/>
          <w:kern w:val="0"/>
          <w:sz w:val="28"/>
          <w:szCs w:val="28"/>
        </w:rPr>
        <w:t>诚信评分:2分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供应商信用等级为AAA级的得2分，信用等级为AA级的得1.5分，信用等级为A级的得1分。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注:（1）供应商须提供第三方信用服务机构出具的并经淮安市信用办备案的信用报告，否则不予认可。</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2）由于各地区间对于信用评定的标准不一致，根据《关于进一步加强在政府采购活动中应用信用报告管理的通知》（淮信用办[2017]21号）文件要求，上述“第三方信用服务机构”是指经淮安市信用办审核通过备案的服务机构。服务机构查询网址:http://hacx.huaian.gov.cn/xinyongfuwujigougongshi/</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lang w:val="en-US" w:eastAsia="zh-CN"/>
        </w:rPr>
        <w:t>3</w:t>
      </w:r>
      <w:r>
        <w:rPr>
          <w:rFonts w:hint="eastAsia" w:ascii="仿宋" w:hAnsi="仿宋" w:eastAsia="仿宋" w:cs="宋体"/>
          <w:color w:val="0C0C0C"/>
          <w:kern w:val="0"/>
          <w:sz w:val="28"/>
          <w:szCs w:val="28"/>
        </w:rPr>
        <w:t>、</w:t>
      </w:r>
      <w:r>
        <w:rPr>
          <w:rFonts w:hint="eastAsia" w:ascii="仿宋" w:hAnsi="仿宋" w:eastAsia="仿宋" w:cs="宋体"/>
          <w:color w:val="0C0C0C"/>
          <w:kern w:val="0"/>
          <w:sz w:val="28"/>
          <w:szCs w:val="28"/>
          <w:lang w:val="en-US" w:eastAsia="zh-CN"/>
        </w:rPr>
        <w:t>维保</w:t>
      </w:r>
      <w:r>
        <w:rPr>
          <w:rFonts w:hint="eastAsia" w:ascii="仿宋" w:hAnsi="仿宋" w:eastAsia="仿宋" w:cs="宋体"/>
          <w:color w:val="0C0C0C"/>
          <w:kern w:val="0"/>
          <w:sz w:val="28"/>
          <w:szCs w:val="28"/>
        </w:rPr>
        <w:t>方案：</w:t>
      </w:r>
      <w:r>
        <w:rPr>
          <w:rFonts w:hint="eastAsia" w:ascii="仿宋" w:hAnsi="仿宋" w:eastAsia="仿宋" w:cs="宋体"/>
          <w:color w:val="0C0C0C"/>
          <w:kern w:val="0"/>
          <w:sz w:val="28"/>
          <w:szCs w:val="28"/>
          <w:lang w:val="en-US" w:eastAsia="zh-CN"/>
        </w:rPr>
        <w:t>20</w:t>
      </w:r>
      <w:r>
        <w:rPr>
          <w:rFonts w:hint="eastAsia" w:ascii="仿宋" w:hAnsi="仿宋" w:eastAsia="仿宋" w:cs="宋体"/>
          <w:color w:val="0C0C0C"/>
          <w:kern w:val="0"/>
          <w:sz w:val="28"/>
          <w:szCs w:val="28"/>
        </w:rPr>
        <w:t>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（1）针对本项目的维保范围、方式及目的要求、维护保养计划，电梯机房、电梯井道、电梯地坑、扶梯等方面的方案描述及具体实施措施（</w:t>
      </w:r>
      <w:r>
        <w:rPr>
          <w:rFonts w:hint="eastAsia" w:ascii="仿宋" w:hAnsi="仿宋" w:eastAsia="仿宋" w:cs="宋体"/>
          <w:color w:val="0C0C0C"/>
          <w:kern w:val="0"/>
          <w:sz w:val="28"/>
          <w:szCs w:val="28"/>
          <w:lang w:val="en-US" w:eastAsia="zh-CN"/>
        </w:rPr>
        <w:t>5</w:t>
      </w:r>
      <w:r>
        <w:rPr>
          <w:rFonts w:hint="eastAsia" w:ascii="仿宋" w:hAnsi="仿宋" w:eastAsia="仿宋" w:cs="宋体"/>
          <w:color w:val="0C0C0C"/>
          <w:kern w:val="0"/>
          <w:sz w:val="28"/>
          <w:szCs w:val="28"/>
        </w:rPr>
        <w:t>分）。由评委进行评分：方案所包含的要点齐全无缺漏、内容与要点相符、内容完善，逻辑清晰的得</w:t>
      </w:r>
      <w:r>
        <w:rPr>
          <w:rFonts w:hint="eastAsia" w:ascii="仿宋" w:hAnsi="仿宋" w:eastAsia="仿宋" w:cs="宋体"/>
          <w:color w:val="0C0C0C"/>
          <w:kern w:val="0"/>
          <w:sz w:val="28"/>
          <w:szCs w:val="28"/>
          <w:lang w:val="en-US" w:eastAsia="zh-CN"/>
        </w:rPr>
        <w:t>5</w:t>
      </w:r>
      <w:r>
        <w:rPr>
          <w:rFonts w:hint="eastAsia" w:ascii="仿宋" w:hAnsi="仿宋" w:eastAsia="仿宋" w:cs="宋体"/>
          <w:color w:val="0C0C0C"/>
          <w:kern w:val="0"/>
          <w:sz w:val="28"/>
          <w:szCs w:val="28"/>
        </w:rPr>
        <w:t>分；方案所包含的要点齐全无缺漏、内容与要点相符，但内容相对简略，未展开叙述的得</w:t>
      </w:r>
      <w:r>
        <w:rPr>
          <w:rFonts w:hint="eastAsia" w:ascii="仿宋" w:hAnsi="仿宋" w:eastAsia="仿宋" w:cs="宋体"/>
          <w:color w:val="0C0C0C"/>
          <w:kern w:val="0"/>
          <w:sz w:val="28"/>
          <w:szCs w:val="28"/>
          <w:lang w:val="en-US" w:eastAsia="zh-CN"/>
        </w:rPr>
        <w:t>3</w:t>
      </w:r>
      <w:r>
        <w:rPr>
          <w:rFonts w:hint="eastAsia" w:ascii="仿宋" w:hAnsi="仿宋" w:eastAsia="仿宋" w:cs="宋体"/>
          <w:color w:val="0C0C0C"/>
          <w:kern w:val="0"/>
          <w:sz w:val="28"/>
          <w:szCs w:val="28"/>
        </w:rPr>
        <w:t>分；方案所包含的要点有缺漏，或内容简略，或内容存在错误的得1分，未提供的不得分。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（2）针对本项目的组织架构、人员配备、人员管理方式、安全管理培训、操作规范培训等</w:t>
      </w:r>
      <w:r>
        <w:rPr>
          <w:rFonts w:hint="eastAsia" w:ascii="仿宋" w:hAnsi="仿宋" w:eastAsia="仿宋" w:cs="宋体"/>
          <w:color w:val="0C0C0C"/>
          <w:kern w:val="0"/>
          <w:sz w:val="28"/>
          <w:szCs w:val="28"/>
          <w:lang w:val="en-US" w:eastAsia="zh-CN"/>
        </w:rPr>
        <w:t>进行描述</w:t>
      </w:r>
      <w:r>
        <w:rPr>
          <w:rFonts w:hint="eastAsia" w:ascii="仿宋" w:hAnsi="仿宋" w:eastAsia="仿宋" w:cs="宋体"/>
          <w:color w:val="0C0C0C"/>
          <w:kern w:val="0"/>
          <w:sz w:val="28"/>
          <w:szCs w:val="28"/>
        </w:rPr>
        <w:t>（</w:t>
      </w:r>
      <w:r>
        <w:rPr>
          <w:rFonts w:hint="eastAsia" w:ascii="仿宋" w:hAnsi="仿宋" w:eastAsia="仿宋" w:cs="宋体"/>
          <w:color w:val="0C0C0C"/>
          <w:kern w:val="0"/>
          <w:sz w:val="28"/>
          <w:szCs w:val="28"/>
          <w:lang w:val="en-US" w:eastAsia="zh-CN"/>
        </w:rPr>
        <w:t>5</w:t>
      </w:r>
      <w:r>
        <w:rPr>
          <w:rFonts w:hint="eastAsia" w:ascii="仿宋" w:hAnsi="仿宋" w:eastAsia="仿宋" w:cs="宋体"/>
          <w:color w:val="0C0C0C"/>
          <w:kern w:val="0"/>
          <w:sz w:val="28"/>
          <w:szCs w:val="28"/>
        </w:rPr>
        <w:t>分）。由评委进行评分：方案所包含的要点齐全无缺漏、内容与要点相符、内容完善，逻辑清晰的得</w:t>
      </w:r>
      <w:r>
        <w:rPr>
          <w:rFonts w:hint="eastAsia" w:ascii="仿宋" w:hAnsi="仿宋" w:eastAsia="仿宋" w:cs="宋体"/>
          <w:color w:val="0C0C0C"/>
          <w:kern w:val="0"/>
          <w:sz w:val="28"/>
          <w:szCs w:val="28"/>
          <w:lang w:val="en-US" w:eastAsia="zh-CN"/>
        </w:rPr>
        <w:t>5</w:t>
      </w:r>
      <w:r>
        <w:rPr>
          <w:rFonts w:hint="eastAsia" w:ascii="仿宋" w:hAnsi="仿宋" w:eastAsia="仿宋" w:cs="宋体"/>
          <w:color w:val="0C0C0C"/>
          <w:kern w:val="0"/>
          <w:sz w:val="28"/>
          <w:szCs w:val="28"/>
        </w:rPr>
        <w:t>分；方案所包含的要点齐全无缺漏、内容与要点相符，但内容相对简略，未展开叙述的得</w:t>
      </w:r>
      <w:r>
        <w:rPr>
          <w:rFonts w:hint="eastAsia" w:ascii="仿宋" w:hAnsi="仿宋" w:eastAsia="仿宋" w:cs="宋体"/>
          <w:color w:val="0C0C0C"/>
          <w:kern w:val="0"/>
          <w:sz w:val="28"/>
          <w:szCs w:val="28"/>
          <w:lang w:val="en-US" w:eastAsia="zh-CN"/>
        </w:rPr>
        <w:t>3</w:t>
      </w:r>
      <w:r>
        <w:rPr>
          <w:rFonts w:hint="eastAsia" w:ascii="仿宋" w:hAnsi="仿宋" w:eastAsia="仿宋" w:cs="宋体"/>
          <w:color w:val="0C0C0C"/>
          <w:kern w:val="0"/>
          <w:sz w:val="28"/>
          <w:szCs w:val="28"/>
        </w:rPr>
        <w:t>分；方案所包含的要点有缺漏，或内容简略，或内容存在错误的得1分，未提供的不得分。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注:所提供的人员配备未能完全满足招标文件第三部分项目采购需求第二项“项目人员最低配置要求”中对各类配置最低要求的，按无效投标处理。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（3）针对本项目提出的维保工作流程、维保接管程序、现场支援服务、设备材料更换制度、故障报告及故障预防措施、资料档案管理、维保服务监督管理机制、售后服务方案等（</w:t>
      </w:r>
      <w:r>
        <w:rPr>
          <w:rFonts w:hint="eastAsia" w:ascii="仿宋" w:hAnsi="仿宋" w:eastAsia="仿宋" w:cs="宋体"/>
          <w:color w:val="0C0C0C"/>
          <w:kern w:val="0"/>
          <w:sz w:val="28"/>
          <w:szCs w:val="28"/>
          <w:lang w:val="en-US" w:eastAsia="zh-CN"/>
        </w:rPr>
        <w:t>8</w:t>
      </w:r>
      <w:r>
        <w:rPr>
          <w:rFonts w:hint="eastAsia" w:ascii="仿宋" w:hAnsi="仿宋" w:eastAsia="仿宋" w:cs="宋体"/>
          <w:color w:val="0C0C0C"/>
          <w:kern w:val="0"/>
          <w:sz w:val="28"/>
          <w:szCs w:val="28"/>
        </w:rPr>
        <w:t>分）。由评委进行评分：方案所包含的要点齐全无缺漏、内容与要点相符、内容完善，逻辑清晰的得</w:t>
      </w:r>
      <w:r>
        <w:rPr>
          <w:rFonts w:hint="eastAsia" w:ascii="仿宋" w:hAnsi="仿宋" w:eastAsia="仿宋" w:cs="宋体"/>
          <w:color w:val="0C0C0C"/>
          <w:kern w:val="0"/>
          <w:sz w:val="28"/>
          <w:szCs w:val="28"/>
          <w:lang w:val="en-US" w:eastAsia="zh-CN"/>
        </w:rPr>
        <w:t>8</w:t>
      </w:r>
      <w:r>
        <w:rPr>
          <w:rFonts w:hint="eastAsia" w:ascii="仿宋" w:hAnsi="仿宋" w:eastAsia="仿宋" w:cs="宋体"/>
          <w:color w:val="0C0C0C"/>
          <w:kern w:val="0"/>
          <w:sz w:val="28"/>
          <w:szCs w:val="28"/>
        </w:rPr>
        <w:t>分；方案所包含的要点齐全无缺漏、内容与要点相符，但内容相对简略，未展开叙述的得</w:t>
      </w:r>
      <w:r>
        <w:rPr>
          <w:rFonts w:hint="eastAsia" w:ascii="仿宋" w:hAnsi="仿宋" w:eastAsia="仿宋" w:cs="宋体"/>
          <w:color w:val="0C0C0C"/>
          <w:kern w:val="0"/>
          <w:sz w:val="28"/>
          <w:szCs w:val="28"/>
          <w:lang w:val="en-US" w:eastAsia="zh-CN"/>
        </w:rPr>
        <w:t>5</w:t>
      </w:r>
      <w:r>
        <w:rPr>
          <w:rFonts w:hint="eastAsia" w:ascii="仿宋" w:hAnsi="仿宋" w:eastAsia="仿宋" w:cs="宋体"/>
          <w:color w:val="0C0C0C"/>
          <w:kern w:val="0"/>
          <w:sz w:val="28"/>
          <w:szCs w:val="28"/>
        </w:rPr>
        <w:t>分；方案所包含的要点有缺漏，或内容简略，或内容存在错误的得</w:t>
      </w:r>
      <w:r>
        <w:rPr>
          <w:rFonts w:hint="eastAsia" w:ascii="仿宋" w:hAnsi="仿宋" w:eastAsia="仿宋" w:cs="宋体"/>
          <w:color w:val="0C0C0C"/>
          <w:kern w:val="0"/>
          <w:sz w:val="28"/>
          <w:szCs w:val="28"/>
          <w:lang w:val="en-US" w:eastAsia="zh-CN"/>
        </w:rPr>
        <w:t>2</w:t>
      </w:r>
      <w:r>
        <w:rPr>
          <w:rFonts w:hint="eastAsia" w:ascii="仿宋" w:hAnsi="仿宋" w:eastAsia="仿宋" w:cs="宋体"/>
          <w:color w:val="0C0C0C"/>
          <w:kern w:val="0"/>
          <w:sz w:val="28"/>
          <w:szCs w:val="28"/>
        </w:rPr>
        <w:t>分，未提供的不得分。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（4）</w:t>
      </w:r>
      <w:r>
        <w:rPr>
          <w:rFonts w:hint="eastAsia" w:ascii="仿宋" w:hAnsi="仿宋" w:eastAsia="仿宋" w:cs="宋体"/>
          <w:color w:val="0C0C0C"/>
          <w:kern w:val="0"/>
          <w:sz w:val="28"/>
          <w:szCs w:val="28"/>
          <w:lang w:val="en-US" w:eastAsia="zh-CN"/>
        </w:rPr>
        <w:t>针对本项目的</w:t>
      </w:r>
      <w:r>
        <w:rPr>
          <w:rFonts w:hint="eastAsia" w:ascii="仿宋" w:hAnsi="仿宋" w:eastAsia="仿宋" w:cs="宋体"/>
          <w:color w:val="0C0C0C"/>
          <w:kern w:val="0"/>
          <w:sz w:val="28"/>
          <w:szCs w:val="28"/>
        </w:rPr>
        <w:t>应急事件处理预案（</w:t>
      </w:r>
      <w:r>
        <w:rPr>
          <w:rFonts w:hint="eastAsia" w:ascii="仿宋" w:hAnsi="仿宋" w:eastAsia="仿宋" w:cs="宋体"/>
          <w:color w:val="0C0C0C"/>
          <w:kern w:val="0"/>
          <w:sz w:val="28"/>
          <w:szCs w:val="28"/>
          <w:lang w:val="en-US" w:eastAsia="zh-CN"/>
        </w:rPr>
        <w:t>1</w:t>
      </w:r>
      <w:r>
        <w:rPr>
          <w:rFonts w:hint="eastAsia" w:ascii="仿宋" w:hAnsi="仿宋" w:eastAsia="仿宋" w:cs="宋体"/>
          <w:color w:val="0C0C0C"/>
          <w:kern w:val="0"/>
          <w:sz w:val="28"/>
          <w:szCs w:val="28"/>
        </w:rPr>
        <w:t>分）</w:t>
      </w:r>
      <w:r>
        <w:rPr>
          <w:rFonts w:hint="eastAsia" w:ascii="仿宋" w:hAnsi="仿宋" w:eastAsia="仿宋" w:cs="宋体"/>
          <w:color w:val="0C0C0C"/>
          <w:kern w:val="0"/>
          <w:sz w:val="28"/>
          <w:szCs w:val="28"/>
          <w:lang w:eastAsia="zh-CN"/>
        </w:rPr>
        <w:t>。</w:t>
      </w:r>
      <w:r>
        <w:rPr>
          <w:rFonts w:hint="eastAsia" w:ascii="仿宋" w:hAnsi="仿宋" w:eastAsia="仿宋" w:cs="宋体"/>
          <w:color w:val="0C0C0C"/>
          <w:kern w:val="0"/>
          <w:sz w:val="28"/>
          <w:szCs w:val="28"/>
          <w:lang w:val="en-US" w:eastAsia="zh-CN"/>
        </w:rPr>
        <w:t>合理可行的得1分，不合理或可行性差的不得分</w:t>
      </w:r>
      <w:r>
        <w:rPr>
          <w:rFonts w:hint="eastAsia" w:ascii="仿宋" w:hAnsi="仿宋" w:eastAsia="仿宋" w:cs="宋体"/>
          <w:color w:val="0C0C0C"/>
          <w:kern w:val="0"/>
          <w:sz w:val="28"/>
          <w:szCs w:val="28"/>
        </w:rPr>
        <w:t>。</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（5）合同到期后退场措施（1分）。</w:t>
      </w:r>
      <w:r>
        <w:rPr>
          <w:rFonts w:hint="eastAsia" w:ascii="仿宋" w:hAnsi="仿宋" w:eastAsia="仿宋" w:cs="宋体"/>
          <w:color w:val="0C0C0C"/>
          <w:kern w:val="0"/>
          <w:sz w:val="28"/>
          <w:szCs w:val="28"/>
          <w:lang w:val="en-US" w:eastAsia="zh-CN"/>
        </w:rPr>
        <w:t>合理可行的得1分，不合理或可行性差的不得分</w:t>
      </w:r>
      <w:r>
        <w:rPr>
          <w:rFonts w:hint="eastAsia" w:ascii="仿宋" w:hAnsi="仿宋" w:eastAsia="仿宋" w:cs="宋体"/>
          <w:color w:val="0C0C0C"/>
          <w:kern w:val="0"/>
          <w:sz w:val="28"/>
          <w:szCs w:val="28"/>
        </w:rPr>
        <w:t>。</w:t>
      </w:r>
    </w:p>
    <w:p>
      <w:pPr>
        <w:ind w:firstLine="562" w:firstLineChars="200"/>
        <w:rPr>
          <w:rFonts w:hint="default" w:ascii="仿宋" w:hAnsi="仿宋" w:eastAsia="仿宋" w:cs="宋体"/>
          <w:b/>
          <w:bCs/>
          <w:color w:val="0C0C0C"/>
          <w:kern w:val="0"/>
          <w:sz w:val="28"/>
          <w:szCs w:val="28"/>
          <w:lang w:val="en-US" w:eastAsia="zh-CN"/>
        </w:rPr>
      </w:pPr>
      <w:r>
        <w:rPr>
          <w:rFonts w:hint="eastAsia" w:ascii="仿宋" w:hAnsi="仿宋" w:eastAsia="仿宋" w:cs="宋体"/>
          <w:b/>
          <w:bCs/>
          <w:color w:val="0C0C0C"/>
          <w:kern w:val="0"/>
          <w:sz w:val="28"/>
          <w:szCs w:val="28"/>
          <w:lang w:val="en-US" w:eastAsia="zh-CN"/>
        </w:rPr>
        <w:t>应按评分条目逐条列出，格式自定，加盖供应商公章。</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 xml:space="preserve"> </w:t>
      </w:r>
      <w:r>
        <w:rPr>
          <w:rFonts w:hint="eastAsia" w:ascii="仿宋" w:hAnsi="仿宋" w:eastAsia="仿宋" w:cs="宋体"/>
          <w:color w:val="0C0C0C"/>
          <w:kern w:val="0"/>
          <w:sz w:val="28"/>
          <w:szCs w:val="28"/>
          <w:lang w:val="en-US" w:eastAsia="zh-CN"/>
        </w:rPr>
        <w:t>4</w:t>
      </w:r>
      <w:r>
        <w:rPr>
          <w:rFonts w:hint="eastAsia" w:ascii="仿宋" w:hAnsi="仿宋" w:eastAsia="仿宋" w:cs="宋体"/>
          <w:color w:val="0C0C0C"/>
          <w:kern w:val="0"/>
          <w:sz w:val="28"/>
          <w:szCs w:val="28"/>
        </w:rPr>
        <w:t>、商务部分:</w:t>
      </w:r>
      <w:r>
        <w:rPr>
          <w:rFonts w:hint="eastAsia" w:ascii="仿宋" w:hAnsi="仿宋" w:eastAsia="仿宋" w:cs="宋体"/>
          <w:color w:val="0C0C0C"/>
          <w:kern w:val="0"/>
          <w:sz w:val="28"/>
          <w:szCs w:val="28"/>
          <w:lang w:val="en-US" w:eastAsia="zh-CN"/>
        </w:rPr>
        <w:t>13</w:t>
      </w:r>
      <w:r>
        <w:rPr>
          <w:rFonts w:hint="eastAsia" w:ascii="仿宋" w:hAnsi="仿宋" w:eastAsia="仿宋" w:cs="宋体"/>
          <w:color w:val="0C0C0C"/>
          <w:kern w:val="0"/>
          <w:sz w:val="28"/>
          <w:szCs w:val="28"/>
        </w:rPr>
        <w:t>分</w:t>
      </w:r>
    </w:p>
    <w:p>
      <w:pPr>
        <w:ind w:firstLine="560" w:firstLineChars="200"/>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（1）投标人具有有效期内的ISO9001认证的得1分，没有不得分。</w:t>
      </w:r>
    </w:p>
    <w:p>
      <w:pPr>
        <w:ind w:firstLine="562" w:firstLineChars="200"/>
        <w:rPr>
          <w:rFonts w:hint="default" w:ascii="仿宋" w:hAnsi="仿宋" w:eastAsia="仿宋" w:cs="宋体"/>
          <w:b/>
          <w:bCs/>
          <w:color w:val="0C0C0C"/>
          <w:kern w:val="0"/>
          <w:sz w:val="28"/>
          <w:szCs w:val="28"/>
          <w:lang w:val="en-US" w:eastAsia="zh-CN"/>
        </w:rPr>
      </w:pPr>
      <w:r>
        <w:rPr>
          <w:rFonts w:hint="eastAsia" w:ascii="仿宋" w:hAnsi="仿宋" w:eastAsia="仿宋" w:cs="宋体"/>
          <w:b/>
          <w:bCs/>
          <w:color w:val="0C0C0C"/>
          <w:kern w:val="0"/>
          <w:sz w:val="28"/>
          <w:szCs w:val="28"/>
          <w:lang w:val="en-US" w:eastAsia="zh-CN"/>
        </w:rPr>
        <w:t>证书复印件加盖供应商公章</w:t>
      </w:r>
    </w:p>
    <w:p>
      <w:pPr>
        <w:numPr>
          <w:ilvl w:val="0"/>
          <w:numId w:val="0"/>
        </w:numPr>
        <w:ind w:firstLine="560" w:firstLineChars="200"/>
      </w:pPr>
      <w:r>
        <w:rPr>
          <w:rFonts w:hint="eastAsia" w:ascii="仿宋" w:hAnsi="仿宋" w:eastAsia="仿宋" w:cs="宋体"/>
          <w:color w:val="0C0C0C"/>
          <w:kern w:val="0"/>
          <w:sz w:val="28"/>
          <w:szCs w:val="28"/>
          <w:lang w:val="en-US" w:eastAsia="zh-CN"/>
        </w:rPr>
        <w:t>（2）投标人自2021年来具有类似项目成功案例的，每提供一个得2分，本项最多得6分，没有不得分。</w:t>
      </w:r>
    </w:p>
    <w:p>
      <w:pPr>
        <w:numPr>
          <w:ilvl w:val="0"/>
          <w:numId w:val="0"/>
        </w:numPr>
        <w:ind w:firstLine="562" w:firstLineChars="200"/>
        <w:rPr>
          <w:rFonts w:hint="eastAsia" w:ascii="仿宋" w:hAnsi="仿宋" w:eastAsia="仿宋" w:cs="宋体"/>
          <w:b/>
          <w:bCs/>
          <w:color w:val="0C0C0C"/>
          <w:kern w:val="0"/>
          <w:sz w:val="28"/>
          <w:szCs w:val="28"/>
          <w:lang w:val="en-US" w:eastAsia="zh-CN"/>
        </w:rPr>
      </w:pPr>
      <w:r>
        <w:rPr>
          <w:rFonts w:hint="eastAsia" w:ascii="仿宋" w:hAnsi="仿宋" w:eastAsia="仿宋" w:cs="宋体"/>
          <w:b/>
          <w:bCs/>
          <w:color w:val="0C0C0C"/>
          <w:kern w:val="0"/>
          <w:sz w:val="28"/>
          <w:szCs w:val="28"/>
          <w:lang w:val="en-US" w:eastAsia="zh-CN"/>
        </w:rPr>
        <w:t>提供合同复印件、合格及以上评价或验收合格报告的复印件加盖供应商公章</w:t>
      </w:r>
    </w:p>
    <w:p>
      <w:pPr>
        <w:numPr>
          <w:ilvl w:val="0"/>
          <w:numId w:val="0"/>
        </w:numPr>
        <w:ind w:firstLine="560" w:firstLineChars="200"/>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（3）投标人具有电梯维保单位星级证书的，其中五星得3分、四星得2分、三星得1分，本项最多得3分，不累计得分，没有不得分。</w:t>
      </w:r>
    </w:p>
    <w:p>
      <w:pPr>
        <w:ind w:firstLine="562" w:firstLineChars="200"/>
        <w:rPr>
          <w:rFonts w:hint="eastAsia" w:ascii="仿宋" w:hAnsi="仿宋" w:eastAsia="仿宋" w:cs="宋体"/>
          <w:color w:val="0C0C0C"/>
          <w:kern w:val="0"/>
          <w:sz w:val="28"/>
          <w:szCs w:val="28"/>
          <w:lang w:val="en-US" w:eastAsia="zh-CN"/>
        </w:rPr>
      </w:pPr>
      <w:r>
        <w:rPr>
          <w:rFonts w:hint="eastAsia" w:ascii="仿宋" w:hAnsi="仿宋" w:eastAsia="仿宋" w:cs="宋体"/>
          <w:b/>
          <w:bCs/>
          <w:color w:val="0C0C0C"/>
          <w:kern w:val="0"/>
          <w:sz w:val="28"/>
          <w:szCs w:val="28"/>
          <w:lang w:val="en-US" w:eastAsia="zh-CN"/>
        </w:rPr>
        <w:t>证书复印件加盖供应商公章</w:t>
      </w:r>
    </w:p>
    <w:p>
      <w:pPr>
        <w:ind w:firstLine="560" w:firstLineChars="200"/>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（4）投标人针对本项目拟派人员维保人员中具有中级职称或中级技术等级证书的每提供一个得 1 分，具有高级职称或高级技术等级的证书的每提供一个得 1.5 分，本项最多 3 分，没有不得分。（提供证书复印件加盖投标人公章及投标人 2023 年 1 月 1 日以来任意1个月为其缴纳的社保证明、劳动合同及操作证复印件）。</w:t>
      </w:r>
    </w:p>
    <w:p>
      <w:pPr>
        <w:ind w:firstLine="562" w:firstLineChars="200"/>
        <w:rPr>
          <w:rFonts w:hint="eastAsia" w:ascii="仿宋" w:hAnsi="仿宋" w:eastAsia="仿宋" w:cs="宋体"/>
          <w:color w:val="0C0C0C"/>
          <w:kern w:val="0"/>
          <w:sz w:val="28"/>
          <w:szCs w:val="28"/>
          <w:lang w:val="en-US" w:eastAsia="zh-CN"/>
        </w:rPr>
      </w:pPr>
      <w:r>
        <w:rPr>
          <w:rFonts w:hint="eastAsia" w:ascii="仿宋" w:hAnsi="仿宋" w:eastAsia="仿宋" w:cs="宋体"/>
          <w:b/>
          <w:bCs/>
          <w:color w:val="0C0C0C"/>
          <w:kern w:val="0"/>
          <w:sz w:val="28"/>
          <w:szCs w:val="28"/>
          <w:lang w:val="en-US" w:eastAsia="zh-CN"/>
        </w:rPr>
        <w:t>证书复印件加盖供应商公章，</w:t>
      </w:r>
      <w:r>
        <w:rPr>
          <w:rFonts w:hint="eastAsia" w:ascii="仿宋" w:hAnsi="仿宋" w:eastAsia="仿宋" w:cs="宋体"/>
          <w:color w:val="0C0C0C"/>
          <w:kern w:val="0"/>
          <w:sz w:val="28"/>
          <w:szCs w:val="28"/>
          <w:lang w:val="en-US" w:eastAsia="zh-CN"/>
        </w:rPr>
        <w:t>一人多证按最高等级计算，只记一次，不重复记分。</w:t>
      </w:r>
    </w:p>
    <w:p>
      <w:pPr>
        <w:spacing w:line="360" w:lineRule="auto"/>
        <w:rPr>
          <w:rFonts w:ascii="仿宋" w:hAnsi="仿宋" w:eastAsia="仿宋"/>
          <w:b/>
          <w:bCs/>
          <w:sz w:val="28"/>
          <w:szCs w:val="28"/>
        </w:rPr>
      </w:pPr>
    </w:p>
    <w:bookmarkEnd w:id="0"/>
    <w:p>
      <w:pPr>
        <w:rPr>
          <w:rFonts w:hint="eastAsia" w:ascii="仿宋" w:hAnsi="仿宋" w:eastAsia="仿宋" w:cs="宋体"/>
          <w:b/>
          <w:bCs/>
          <w:kern w:val="0"/>
          <w:sz w:val="30"/>
          <w:szCs w:val="30"/>
        </w:rPr>
      </w:pPr>
      <w:r>
        <w:rPr>
          <w:rFonts w:hint="eastAsia" w:ascii="仿宋" w:hAnsi="仿宋" w:eastAsia="仿宋" w:cs="宋体"/>
          <w:b/>
          <w:bCs/>
          <w:kern w:val="0"/>
          <w:sz w:val="30"/>
          <w:szCs w:val="30"/>
        </w:rPr>
        <w:br w:type="page"/>
      </w:r>
    </w:p>
    <w:p>
      <w:pPr>
        <w:spacing w:before="120" w:beforeLines="50" w:after="120" w:afterLines="50"/>
        <w:jc w:val="center"/>
        <w:rPr>
          <w:rFonts w:ascii="仿宋" w:hAnsi="仿宋" w:eastAsia="仿宋" w:cs="宋体"/>
          <w:b/>
          <w:bCs/>
          <w:kern w:val="0"/>
          <w:sz w:val="30"/>
          <w:szCs w:val="30"/>
        </w:rPr>
      </w:pPr>
      <w:r>
        <w:rPr>
          <w:rFonts w:hint="eastAsia" w:ascii="仿宋" w:hAnsi="仿宋" w:eastAsia="仿宋" w:cs="宋体"/>
          <w:b/>
          <w:bCs/>
          <w:kern w:val="0"/>
          <w:sz w:val="30"/>
          <w:szCs w:val="30"/>
        </w:rPr>
        <w:t>第三部分  项目采购需求</w:t>
      </w:r>
    </w:p>
    <w:p>
      <w:pPr>
        <w:ind w:firstLine="562" w:firstLineChars="200"/>
        <w:rPr>
          <w:rFonts w:hint="eastAsia" w:ascii="仿宋" w:hAnsi="仿宋" w:eastAsia="仿宋"/>
          <w:b/>
          <w:color w:val="000000"/>
          <w:sz w:val="28"/>
          <w:szCs w:val="28"/>
        </w:rPr>
      </w:pPr>
      <w:r>
        <w:rPr>
          <w:rFonts w:hint="eastAsia" w:ascii="仿宋" w:hAnsi="仿宋" w:eastAsia="仿宋"/>
          <w:b/>
          <w:color w:val="000000"/>
          <w:sz w:val="28"/>
          <w:szCs w:val="28"/>
        </w:rPr>
        <w:t>一、项目概况</w:t>
      </w:r>
    </w:p>
    <w:p>
      <w:pPr>
        <w:widowControl/>
        <w:ind w:firstLine="560" w:firstLineChars="200"/>
        <w:jc w:val="left"/>
        <w:rPr>
          <w:rFonts w:hint="default" w:ascii="仿宋" w:hAnsi="仿宋" w:eastAsia="仿宋"/>
          <w:sz w:val="28"/>
          <w:szCs w:val="28"/>
          <w:lang w:val="en-US" w:eastAsia="zh-CN"/>
        </w:rPr>
      </w:pPr>
      <w:r>
        <w:rPr>
          <w:rFonts w:hint="eastAsia" w:ascii="仿宋" w:hAnsi="仿宋" w:eastAsia="仿宋"/>
          <w:sz w:val="28"/>
          <w:szCs w:val="28"/>
          <w:lang w:val="en-US" w:eastAsia="zh-CN"/>
        </w:rPr>
        <w:t>校园电梯共计12部，客梯8部，分别位于勤政楼、立业楼、图书馆、乐业楼、学思园7、学思园8、文汇楼、专家楼；货梯共计4部，溪水苑1部、竹山苑1部、专家楼2部。</w:t>
      </w:r>
    </w:p>
    <w:p>
      <w:pPr>
        <w:widowControl/>
        <w:ind w:firstLine="560" w:firstLineChars="200"/>
        <w:jc w:val="left"/>
        <w:rPr>
          <w:rFonts w:hint="eastAsia" w:ascii="仿宋" w:hAnsi="仿宋" w:eastAsia="仿宋"/>
          <w:sz w:val="28"/>
          <w:szCs w:val="28"/>
          <w:lang w:eastAsia="zh-CN"/>
        </w:rPr>
      </w:pPr>
      <w:r>
        <w:rPr>
          <w:rFonts w:hint="eastAsia" w:ascii="仿宋" w:hAnsi="仿宋" w:eastAsia="仿宋"/>
          <w:sz w:val="28"/>
          <w:szCs w:val="28"/>
        </w:rPr>
        <w:t>项目</w:t>
      </w:r>
      <w:r>
        <w:rPr>
          <w:rFonts w:hint="eastAsia" w:ascii="仿宋" w:hAnsi="仿宋" w:eastAsia="仿宋"/>
          <w:sz w:val="28"/>
          <w:szCs w:val="28"/>
          <w:lang w:val="en-US" w:eastAsia="zh-CN"/>
        </w:rPr>
        <w:t>维保服务</w:t>
      </w:r>
      <w:r>
        <w:rPr>
          <w:rFonts w:hint="eastAsia" w:ascii="仿宋" w:hAnsi="仿宋" w:eastAsia="仿宋"/>
          <w:sz w:val="28"/>
          <w:szCs w:val="28"/>
        </w:rPr>
        <w:t>最高限价人民币</w:t>
      </w:r>
      <w:r>
        <w:rPr>
          <w:rFonts w:hint="eastAsia" w:ascii="仿宋" w:hAnsi="仿宋" w:eastAsia="仿宋"/>
          <w:sz w:val="28"/>
          <w:szCs w:val="28"/>
          <w:lang w:val="en-US" w:eastAsia="zh-CN"/>
        </w:rPr>
        <w:t>肆万</w:t>
      </w:r>
      <w:r>
        <w:rPr>
          <w:rFonts w:hint="eastAsia" w:ascii="仿宋" w:hAnsi="仿宋" w:eastAsia="仿宋"/>
          <w:sz w:val="28"/>
          <w:szCs w:val="28"/>
        </w:rPr>
        <w:t>元</w:t>
      </w:r>
      <w:r>
        <w:rPr>
          <w:rFonts w:hint="eastAsia" w:ascii="仿宋" w:hAnsi="仿宋" w:eastAsia="仿宋"/>
          <w:sz w:val="28"/>
          <w:szCs w:val="28"/>
          <w:lang w:eastAsia="zh-CN"/>
        </w:rPr>
        <w:t>。</w:t>
      </w:r>
    </w:p>
    <w:p>
      <w:pPr>
        <w:ind w:firstLine="562" w:firstLineChars="200"/>
        <w:jc w:val="left"/>
      </w:pPr>
      <w:r>
        <w:rPr>
          <w:rFonts w:hint="eastAsia" w:ascii="仿宋" w:hAnsi="仿宋" w:eastAsia="仿宋"/>
          <w:b/>
          <w:color w:val="auto"/>
          <w:sz w:val="28"/>
          <w:szCs w:val="28"/>
        </w:rPr>
        <w:t>二、</w:t>
      </w:r>
      <w:r>
        <w:rPr>
          <w:rFonts w:hint="eastAsia" w:ascii="仿宋" w:hAnsi="仿宋" w:eastAsia="仿宋"/>
          <w:b/>
          <w:color w:val="000000"/>
          <w:sz w:val="28"/>
          <w:szCs w:val="28"/>
          <w:lang w:val="en-US" w:eastAsia="zh-CN"/>
        </w:rPr>
        <w:t>服务内容</w:t>
      </w:r>
    </w:p>
    <w:p>
      <w:pPr>
        <w:widowControl/>
        <w:ind w:firstLine="562" w:firstLineChars="200"/>
        <w:jc w:val="left"/>
        <w:rPr>
          <w:rFonts w:hint="default" w:ascii="仿宋" w:hAnsi="仿宋" w:eastAsia="仿宋"/>
          <w:b/>
          <w:bCs/>
          <w:sz w:val="28"/>
          <w:szCs w:val="28"/>
          <w:lang w:val="en-US"/>
        </w:rPr>
      </w:pPr>
      <w:r>
        <w:rPr>
          <w:rFonts w:hint="eastAsia" w:ascii="仿宋" w:hAnsi="仿宋" w:eastAsia="仿宋"/>
          <w:b/>
          <w:bCs/>
          <w:sz w:val="28"/>
          <w:szCs w:val="28"/>
          <w:lang w:eastAsia="zh-CN"/>
        </w:rPr>
        <w:t>（</w:t>
      </w:r>
      <w:r>
        <w:rPr>
          <w:rFonts w:hint="eastAsia" w:ascii="仿宋" w:hAnsi="仿宋" w:eastAsia="仿宋"/>
          <w:b/>
          <w:bCs/>
          <w:sz w:val="28"/>
          <w:szCs w:val="28"/>
          <w:lang w:val="en-US" w:eastAsia="zh-CN"/>
        </w:rPr>
        <w:t>一</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电梯清单及型号</w:t>
      </w:r>
    </w:p>
    <w:tbl>
      <w:tblPr>
        <w:tblStyle w:val="19"/>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886"/>
        <w:gridCol w:w="389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8" w:type="dxa"/>
            <w:noWrap w:val="0"/>
            <w:vAlign w:val="top"/>
          </w:tcPr>
          <w:p>
            <w:pPr>
              <w:spacing w:line="360" w:lineRule="auto"/>
              <w:jc w:val="center"/>
              <w:rPr>
                <w:rFonts w:hint="eastAsia" w:ascii="宋体" w:hAnsi="宋体"/>
                <w:sz w:val="24"/>
              </w:rPr>
            </w:pPr>
            <w:r>
              <w:rPr>
                <w:rFonts w:hint="eastAsia" w:ascii="宋体" w:hAnsi="宋体"/>
                <w:sz w:val="24"/>
              </w:rPr>
              <w:t>序号</w:t>
            </w:r>
          </w:p>
        </w:tc>
        <w:tc>
          <w:tcPr>
            <w:tcW w:w="1886" w:type="dxa"/>
            <w:noWrap w:val="0"/>
            <w:vAlign w:val="top"/>
          </w:tcPr>
          <w:p>
            <w:pPr>
              <w:spacing w:line="360" w:lineRule="auto"/>
              <w:jc w:val="left"/>
              <w:rPr>
                <w:rFonts w:hint="eastAsia" w:ascii="宋体" w:hAnsi="宋体"/>
                <w:sz w:val="24"/>
              </w:rPr>
            </w:pPr>
            <w:r>
              <w:rPr>
                <w:rFonts w:hint="eastAsia" w:ascii="宋体" w:hAnsi="宋体"/>
                <w:sz w:val="24"/>
              </w:rPr>
              <w:t>电梯品牌</w:t>
            </w:r>
          </w:p>
        </w:tc>
        <w:tc>
          <w:tcPr>
            <w:tcW w:w="3892" w:type="dxa"/>
            <w:noWrap w:val="0"/>
            <w:vAlign w:val="top"/>
          </w:tcPr>
          <w:p>
            <w:pPr>
              <w:spacing w:line="360" w:lineRule="auto"/>
              <w:jc w:val="left"/>
              <w:rPr>
                <w:rFonts w:hint="eastAsia" w:ascii="宋体" w:hAnsi="宋体"/>
                <w:sz w:val="24"/>
              </w:rPr>
            </w:pPr>
            <w:r>
              <w:rPr>
                <w:rFonts w:hint="eastAsia" w:ascii="宋体" w:hAnsi="宋体"/>
                <w:sz w:val="24"/>
              </w:rPr>
              <w:t>规格参数</w:t>
            </w:r>
          </w:p>
        </w:tc>
        <w:tc>
          <w:tcPr>
            <w:tcW w:w="1482" w:type="dxa"/>
            <w:noWrap w:val="0"/>
            <w:vAlign w:val="top"/>
          </w:tcPr>
          <w:p>
            <w:pPr>
              <w:spacing w:line="360" w:lineRule="auto"/>
              <w:jc w:val="left"/>
              <w:rPr>
                <w:rFonts w:hint="eastAsia" w:ascii="宋体" w:hAnsi="宋体"/>
                <w:sz w:val="24"/>
              </w:rPr>
            </w:pPr>
            <w:r>
              <w:rPr>
                <w:rFonts w:hint="eastAsia" w:ascii="宋体" w:hAnsi="宋体"/>
                <w:sz w:val="24"/>
              </w:rPr>
              <w:t>存放地点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8" w:type="dxa"/>
            <w:noWrap w:val="0"/>
            <w:vAlign w:val="top"/>
          </w:tcPr>
          <w:p>
            <w:pPr>
              <w:spacing w:line="360" w:lineRule="auto"/>
              <w:jc w:val="center"/>
              <w:rPr>
                <w:rFonts w:hint="eastAsia" w:ascii="宋体" w:hAnsi="宋体"/>
                <w:sz w:val="24"/>
              </w:rPr>
            </w:pPr>
            <w:r>
              <w:rPr>
                <w:rFonts w:hint="eastAsia" w:ascii="宋体" w:hAnsi="宋体"/>
                <w:sz w:val="24"/>
              </w:rPr>
              <w:t>1</w:t>
            </w:r>
          </w:p>
        </w:tc>
        <w:tc>
          <w:tcPr>
            <w:tcW w:w="1886" w:type="dxa"/>
            <w:noWrap w:val="0"/>
            <w:vAlign w:val="top"/>
          </w:tcPr>
          <w:p>
            <w:pPr>
              <w:spacing w:line="360" w:lineRule="auto"/>
              <w:jc w:val="left"/>
              <w:rPr>
                <w:rFonts w:hint="eastAsia" w:ascii="宋体" w:hAnsi="宋体"/>
                <w:sz w:val="24"/>
              </w:rPr>
            </w:pPr>
            <w:r>
              <w:rPr>
                <w:rFonts w:hint="eastAsia" w:ascii="宋体" w:hAnsi="宋体"/>
                <w:sz w:val="24"/>
              </w:rPr>
              <w:t>上海三菱</w:t>
            </w:r>
          </w:p>
        </w:tc>
        <w:tc>
          <w:tcPr>
            <w:tcW w:w="3892" w:type="dxa"/>
            <w:noWrap w:val="0"/>
            <w:vAlign w:val="top"/>
          </w:tcPr>
          <w:p>
            <w:pPr>
              <w:spacing w:line="360" w:lineRule="auto"/>
              <w:jc w:val="left"/>
              <w:rPr>
                <w:rFonts w:hint="eastAsia" w:ascii="宋体" w:hAnsi="宋体"/>
                <w:sz w:val="24"/>
              </w:rPr>
            </w:pPr>
            <w:r>
              <w:rPr>
                <w:rFonts w:hint="eastAsia" w:ascii="宋体" w:hAnsi="宋体"/>
                <w:sz w:val="24"/>
              </w:rPr>
              <w:t>6层6站（HOPE-II）</w:t>
            </w:r>
          </w:p>
        </w:tc>
        <w:tc>
          <w:tcPr>
            <w:tcW w:w="1482" w:type="dxa"/>
            <w:noWrap w:val="0"/>
            <w:vAlign w:val="top"/>
          </w:tcPr>
          <w:p>
            <w:pPr>
              <w:spacing w:line="360" w:lineRule="auto"/>
              <w:jc w:val="left"/>
              <w:rPr>
                <w:rFonts w:hint="eastAsia" w:ascii="宋体" w:hAnsi="宋体"/>
                <w:sz w:val="24"/>
              </w:rPr>
            </w:pPr>
            <w:r>
              <w:rPr>
                <w:rFonts w:hint="eastAsia" w:ascii="宋体" w:hAnsi="宋体"/>
                <w:sz w:val="24"/>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8" w:type="dxa"/>
            <w:noWrap w:val="0"/>
            <w:vAlign w:val="top"/>
          </w:tcPr>
          <w:p>
            <w:pPr>
              <w:spacing w:line="360" w:lineRule="auto"/>
              <w:jc w:val="center"/>
              <w:rPr>
                <w:rFonts w:hint="eastAsia" w:ascii="宋体" w:hAnsi="宋体"/>
                <w:sz w:val="24"/>
              </w:rPr>
            </w:pPr>
            <w:r>
              <w:rPr>
                <w:rFonts w:hint="eastAsia" w:ascii="宋体" w:hAnsi="宋体"/>
                <w:sz w:val="24"/>
              </w:rPr>
              <w:t>2</w:t>
            </w:r>
          </w:p>
        </w:tc>
        <w:tc>
          <w:tcPr>
            <w:tcW w:w="1886" w:type="dxa"/>
            <w:noWrap w:val="0"/>
            <w:vAlign w:val="top"/>
          </w:tcPr>
          <w:p>
            <w:pPr>
              <w:spacing w:line="360" w:lineRule="auto"/>
              <w:jc w:val="left"/>
              <w:rPr>
                <w:rFonts w:hint="eastAsia" w:ascii="宋体" w:hAnsi="宋体"/>
                <w:sz w:val="24"/>
              </w:rPr>
            </w:pPr>
            <w:r>
              <w:rPr>
                <w:rFonts w:hint="eastAsia" w:ascii="宋体" w:hAnsi="宋体"/>
                <w:sz w:val="24"/>
              </w:rPr>
              <w:t>上海三菱</w:t>
            </w:r>
          </w:p>
        </w:tc>
        <w:tc>
          <w:tcPr>
            <w:tcW w:w="3892" w:type="dxa"/>
            <w:noWrap w:val="0"/>
            <w:vAlign w:val="top"/>
          </w:tcPr>
          <w:p>
            <w:pPr>
              <w:spacing w:line="360" w:lineRule="auto"/>
              <w:jc w:val="left"/>
              <w:rPr>
                <w:rFonts w:hint="eastAsia" w:ascii="宋体" w:hAnsi="宋体"/>
                <w:sz w:val="24"/>
              </w:rPr>
            </w:pPr>
            <w:r>
              <w:rPr>
                <w:rFonts w:hint="eastAsia" w:ascii="宋体" w:hAnsi="宋体"/>
                <w:sz w:val="24"/>
              </w:rPr>
              <w:t>4层4站（HOPE-II）</w:t>
            </w:r>
          </w:p>
        </w:tc>
        <w:tc>
          <w:tcPr>
            <w:tcW w:w="1482" w:type="dxa"/>
            <w:noWrap w:val="0"/>
            <w:vAlign w:val="top"/>
          </w:tcPr>
          <w:p>
            <w:pPr>
              <w:spacing w:line="360" w:lineRule="auto"/>
              <w:jc w:val="left"/>
              <w:rPr>
                <w:rFonts w:hint="eastAsia" w:ascii="宋体" w:hAnsi="宋体" w:eastAsia="宋体"/>
                <w:sz w:val="24"/>
                <w:lang w:eastAsia="zh-CN"/>
              </w:rPr>
            </w:pPr>
            <w:r>
              <w:rPr>
                <w:rFonts w:hint="eastAsia" w:ascii="宋体" w:hAnsi="宋体"/>
                <w:sz w:val="24"/>
                <w:lang w:val="en-US" w:eastAsia="zh-CN"/>
              </w:rPr>
              <w:t>勤政楼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8" w:type="dxa"/>
            <w:noWrap w:val="0"/>
            <w:vAlign w:val="top"/>
          </w:tcPr>
          <w:p>
            <w:pPr>
              <w:spacing w:line="360" w:lineRule="auto"/>
              <w:jc w:val="center"/>
              <w:rPr>
                <w:rFonts w:hint="eastAsia" w:ascii="宋体" w:hAnsi="宋体"/>
                <w:sz w:val="24"/>
              </w:rPr>
            </w:pPr>
            <w:r>
              <w:rPr>
                <w:rFonts w:hint="eastAsia" w:ascii="宋体" w:hAnsi="宋体"/>
                <w:sz w:val="24"/>
              </w:rPr>
              <w:t>3</w:t>
            </w:r>
          </w:p>
        </w:tc>
        <w:tc>
          <w:tcPr>
            <w:tcW w:w="1886" w:type="dxa"/>
            <w:noWrap w:val="0"/>
            <w:vAlign w:val="top"/>
          </w:tcPr>
          <w:p>
            <w:pPr>
              <w:spacing w:line="360" w:lineRule="auto"/>
              <w:jc w:val="left"/>
              <w:rPr>
                <w:rFonts w:hint="eastAsia" w:ascii="宋体" w:hAnsi="宋体"/>
                <w:sz w:val="24"/>
              </w:rPr>
            </w:pPr>
            <w:r>
              <w:rPr>
                <w:rFonts w:hint="eastAsia" w:ascii="宋体" w:hAnsi="宋体"/>
                <w:sz w:val="24"/>
              </w:rPr>
              <w:t>许昌西门子</w:t>
            </w:r>
          </w:p>
        </w:tc>
        <w:tc>
          <w:tcPr>
            <w:tcW w:w="3892" w:type="dxa"/>
            <w:noWrap w:val="0"/>
            <w:vAlign w:val="top"/>
          </w:tcPr>
          <w:p>
            <w:pPr>
              <w:spacing w:line="360" w:lineRule="auto"/>
              <w:jc w:val="left"/>
              <w:rPr>
                <w:rFonts w:hint="eastAsia" w:ascii="宋体" w:hAnsi="宋体"/>
                <w:sz w:val="24"/>
              </w:rPr>
            </w:pPr>
            <w:r>
              <w:rPr>
                <w:rFonts w:hint="eastAsia" w:ascii="宋体" w:hAnsi="宋体"/>
                <w:sz w:val="24"/>
              </w:rPr>
              <w:t>6层6站（XJE9000-K1015/F）</w:t>
            </w:r>
          </w:p>
        </w:tc>
        <w:tc>
          <w:tcPr>
            <w:tcW w:w="1482" w:type="dxa"/>
            <w:noWrap w:val="0"/>
            <w:vAlign w:val="top"/>
          </w:tcPr>
          <w:p>
            <w:pPr>
              <w:spacing w:line="360" w:lineRule="auto"/>
              <w:jc w:val="left"/>
              <w:rPr>
                <w:rFonts w:hint="eastAsia" w:ascii="宋体" w:hAnsi="宋体"/>
                <w:sz w:val="24"/>
              </w:rPr>
            </w:pPr>
            <w:r>
              <w:rPr>
                <w:rFonts w:hint="eastAsia" w:ascii="宋体" w:hAnsi="宋体"/>
                <w:sz w:val="24"/>
              </w:rPr>
              <w:t>专家楼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8" w:type="dxa"/>
            <w:noWrap w:val="0"/>
            <w:vAlign w:val="top"/>
          </w:tcPr>
          <w:p>
            <w:pPr>
              <w:spacing w:line="360" w:lineRule="auto"/>
              <w:jc w:val="center"/>
              <w:rPr>
                <w:rFonts w:hint="eastAsia" w:ascii="宋体" w:hAnsi="宋体"/>
                <w:sz w:val="24"/>
              </w:rPr>
            </w:pPr>
            <w:r>
              <w:rPr>
                <w:rFonts w:hint="eastAsia" w:ascii="宋体" w:hAnsi="宋体"/>
                <w:sz w:val="24"/>
              </w:rPr>
              <w:t>4</w:t>
            </w:r>
          </w:p>
        </w:tc>
        <w:tc>
          <w:tcPr>
            <w:tcW w:w="1886" w:type="dxa"/>
            <w:noWrap w:val="0"/>
            <w:vAlign w:val="top"/>
          </w:tcPr>
          <w:p>
            <w:pPr>
              <w:spacing w:line="360" w:lineRule="auto"/>
              <w:jc w:val="left"/>
              <w:rPr>
                <w:rFonts w:hint="eastAsia" w:ascii="宋体" w:hAnsi="宋体"/>
                <w:sz w:val="24"/>
              </w:rPr>
            </w:pPr>
            <w:r>
              <w:rPr>
                <w:rFonts w:hint="eastAsia" w:ascii="宋体" w:hAnsi="宋体"/>
                <w:sz w:val="24"/>
              </w:rPr>
              <w:t>西子奥的斯</w:t>
            </w:r>
          </w:p>
        </w:tc>
        <w:tc>
          <w:tcPr>
            <w:tcW w:w="3892" w:type="dxa"/>
            <w:noWrap w:val="0"/>
            <w:vAlign w:val="top"/>
          </w:tcPr>
          <w:p>
            <w:pPr>
              <w:spacing w:line="360" w:lineRule="auto"/>
              <w:jc w:val="left"/>
              <w:rPr>
                <w:rFonts w:hint="eastAsia" w:ascii="宋体" w:hAnsi="宋体"/>
                <w:sz w:val="24"/>
              </w:rPr>
            </w:pPr>
            <w:r>
              <w:rPr>
                <w:rFonts w:hint="eastAsia" w:ascii="宋体" w:hAnsi="宋体"/>
                <w:sz w:val="24"/>
              </w:rPr>
              <w:t>5层5站（Regen-M）</w:t>
            </w:r>
          </w:p>
        </w:tc>
        <w:tc>
          <w:tcPr>
            <w:tcW w:w="1482" w:type="dxa"/>
            <w:noWrap w:val="0"/>
            <w:vAlign w:val="top"/>
          </w:tcPr>
          <w:p>
            <w:pPr>
              <w:spacing w:line="360" w:lineRule="auto"/>
              <w:jc w:val="left"/>
              <w:rPr>
                <w:rFonts w:hint="eastAsia" w:ascii="宋体" w:hAnsi="宋体" w:eastAsia="宋体"/>
                <w:sz w:val="24"/>
                <w:lang w:eastAsia="zh-CN"/>
              </w:rPr>
            </w:pPr>
            <w:r>
              <w:rPr>
                <w:rFonts w:hint="eastAsia" w:ascii="宋体" w:hAnsi="宋体"/>
                <w:sz w:val="24"/>
                <w:lang w:val="en-US" w:eastAsia="zh-CN"/>
              </w:rPr>
              <w:t>立业楼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8" w:type="dxa"/>
            <w:noWrap w:val="0"/>
            <w:vAlign w:val="top"/>
          </w:tcPr>
          <w:p>
            <w:pPr>
              <w:spacing w:line="360" w:lineRule="auto"/>
              <w:jc w:val="center"/>
              <w:rPr>
                <w:rFonts w:hint="eastAsia" w:ascii="宋体" w:hAnsi="宋体"/>
                <w:sz w:val="24"/>
              </w:rPr>
            </w:pPr>
            <w:r>
              <w:rPr>
                <w:rFonts w:hint="eastAsia" w:ascii="宋体" w:hAnsi="宋体"/>
                <w:sz w:val="24"/>
              </w:rPr>
              <w:t>5</w:t>
            </w:r>
          </w:p>
        </w:tc>
        <w:tc>
          <w:tcPr>
            <w:tcW w:w="1886" w:type="dxa"/>
            <w:noWrap w:val="0"/>
            <w:vAlign w:val="top"/>
          </w:tcPr>
          <w:p>
            <w:pPr>
              <w:spacing w:line="360" w:lineRule="auto"/>
              <w:jc w:val="left"/>
              <w:rPr>
                <w:rFonts w:hint="eastAsia" w:ascii="宋体" w:hAnsi="宋体"/>
                <w:sz w:val="24"/>
              </w:rPr>
            </w:pPr>
            <w:r>
              <w:rPr>
                <w:rFonts w:hint="eastAsia" w:ascii="宋体" w:hAnsi="宋体"/>
                <w:sz w:val="24"/>
              </w:rPr>
              <w:t>扬州誉美</w:t>
            </w:r>
          </w:p>
        </w:tc>
        <w:tc>
          <w:tcPr>
            <w:tcW w:w="3892" w:type="dxa"/>
            <w:noWrap w:val="0"/>
            <w:vAlign w:val="top"/>
          </w:tcPr>
          <w:p>
            <w:pPr>
              <w:spacing w:line="360" w:lineRule="auto"/>
              <w:jc w:val="left"/>
              <w:rPr>
                <w:rFonts w:hint="eastAsia" w:ascii="宋体" w:hAnsi="宋体"/>
                <w:sz w:val="24"/>
              </w:rPr>
            </w:pPr>
            <w:r>
              <w:rPr>
                <w:rFonts w:hint="eastAsia" w:ascii="宋体" w:hAnsi="宋体"/>
                <w:sz w:val="24"/>
              </w:rPr>
              <w:t>2层2站（TWJ300/0.4-AS）</w:t>
            </w:r>
          </w:p>
        </w:tc>
        <w:tc>
          <w:tcPr>
            <w:tcW w:w="1482" w:type="dxa"/>
            <w:noWrap w:val="0"/>
            <w:vAlign w:val="top"/>
          </w:tcPr>
          <w:p>
            <w:pPr>
              <w:spacing w:line="360" w:lineRule="auto"/>
              <w:jc w:val="left"/>
              <w:rPr>
                <w:rFonts w:hint="eastAsia" w:ascii="宋体" w:hAnsi="宋体"/>
                <w:sz w:val="18"/>
                <w:szCs w:val="18"/>
                <w:lang w:val="en-US" w:eastAsia="zh-CN"/>
              </w:rPr>
            </w:pPr>
            <w:r>
              <w:rPr>
                <w:rFonts w:hint="eastAsia" w:ascii="宋体" w:hAnsi="宋体"/>
                <w:sz w:val="18"/>
                <w:szCs w:val="18"/>
                <w:lang w:val="en-US" w:eastAsia="zh-CN"/>
              </w:rPr>
              <w:t>竹山苑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8" w:type="dxa"/>
            <w:noWrap w:val="0"/>
            <w:vAlign w:val="top"/>
          </w:tcPr>
          <w:p>
            <w:pPr>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rPr>
              <w:t>6</w:t>
            </w:r>
          </w:p>
        </w:tc>
        <w:tc>
          <w:tcPr>
            <w:tcW w:w="1886" w:type="dxa"/>
            <w:noWrap w:val="0"/>
            <w:vAlign w:val="top"/>
          </w:tcPr>
          <w:p>
            <w:pPr>
              <w:spacing w:line="360" w:lineRule="auto"/>
              <w:jc w:val="left"/>
              <w:rPr>
                <w:rFonts w:hint="eastAsia" w:ascii="宋体" w:hAnsi="宋体" w:eastAsia="宋体" w:cs="Times New Roman"/>
                <w:kern w:val="2"/>
                <w:sz w:val="24"/>
                <w:szCs w:val="24"/>
                <w:lang w:val="en-US" w:eastAsia="zh-CN" w:bidi="ar-SA"/>
              </w:rPr>
            </w:pPr>
            <w:r>
              <w:rPr>
                <w:rFonts w:hint="eastAsia" w:ascii="宋体" w:hAnsi="宋体"/>
                <w:sz w:val="24"/>
              </w:rPr>
              <w:t>扬州誉美</w:t>
            </w:r>
          </w:p>
        </w:tc>
        <w:tc>
          <w:tcPr>
            <w:tcW w:w="3892" w:type="dxa"/>
            <w:noWrap w:val="0"/>
            <w:vAlign w:val="top"/>
          </w:tcPr>
          <w:p>
            <w:pPr>
              <w:spacing w:line="360" w:lineRule="auto"/>
              <w:jc w:val="left"/>
              <w:rPr>
                <w:rFonts w:hint="eastAsia" w:ascii="宋体" w:hAnsi="宋体" w:eastAsia="宋体" w:cs="Times New Roman"/>
                <w:kern w:val="2"/>
                <w:sz w:val="24"/>
                <w:szCs w:val="24"/>
                <w:lang w:val="en-US" w:eastAsia="zh-CN" w:bidi="ar-SA"/>
              </w:rPr>
            </w:pPr>
            <w:r>
              <w:rPr>
                <w:rFonts w:hint="eastAsia" w:ascii="宋体" w:hAnsi="宋体"/>
                <w:sz w:val="24"/>
              </w:rPr>
              <w:t>2层2站（TWJ300/0.4-AS）</w:t>
            </w:r>
          </w:p>
        </w:tc>
        <w:tc>
          <w:tcPr>
            <w:tcW w:w="1482" w:type="dxa"/>
            <w:noWrap w:val="0"/>
            <w:vAlign w:val="top"/>
          </w:tcPr>
          <w:p>
            <w:pPr>
              <w:spacing w:line="360" w:lineRule="auto"/>
              <w:jc w:val="left"/>
              <w:rPr>
                <w:rFonts w:hint="default" w:ascii="宋体" w:hAnsi="宋体"/>
                <w:sz w:val="18"/>
                <w:szCs w:val="18"/>
                <w:lang w:val="en-US" w:eastAsia="zh-CN"/>
              </w:rPr>
            </w:pPr>
            <w:r>
              <w:rPr>
                <w:rFonts w:hint="eastAsia" w:ascii="宋体" w:hAnsi="宋体"/>
                <w:sz w:val="18"/>
                <w:szCs w:val="18"/>
                <w:lang w:val="en-US" w:eastAsia="zh-CN"/>
              </w:rPr>
              <w:t>溪水苑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8" w:type="dxa"/>
            <w:noWrap w:val="0"/>
            <w:vAlign w:val="top"/>
          </w:tcPr>
          <w:p>
            <w:pPr>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7</w:t>
            </w:r>
          </w:p>
        </w:tc>
        <w:tc>
          <w:tcPr>
            <w:tcW w:w="1886" w:type="dxa"/>
            <w:noWrap w:val="0"/>
            <w:vAlign w:val="top"/>
          </w:tcPr>
          <w:p>
            <w:pPr>
              <w:spacing w:line="360" w:lineRule="auto"/>
              <w:jc w:val="left"/>
              <w:rPr>
                <w:rFonts w:hint="eastAsia" w:ascii="宋体" w:hAnsi="宋体"/>
                <w:sz w:val="24"/>
              </w:rPr>
            </w:pPr>
            <w:r>
              <w:rPr>
                <w:rFonts w:hint="eastAsia" w:ascii="宋体" w:hAnsi="宋体"/>
                <w:sz w:val="24"/>
                <w:lang w:val="en-US" w:eastAsia="zh-CN"/>
              </w:rPr>
              <w:t>河北东奥</w:t>
            </w:r>
          </w:p>
        </w:tc>
        <w:tc>
          <w:tcPr>
            <w:tcW w:w="3892" w:type="dxa"/>
            <w:noWrap w:val="0"/>
            <w:vAlign w:val="top"/>
          </w:tcPr>
          <w:p>
            <w:pPr>
              <w:spacing w:line="360" w:lineRule="auto"/>
              <w:jc w:val="left"/>
              <w:rPr>
                <w:rFonts w:hint="eastAsia" w:ascii="宋体" w:hAnsi="宋体"/>
                <w:sz w:val="24"/>
              </w:rPr>
            </w:pPr>
            <w:r>
              <w:rPr>
                <w:rFonts w:hint="eastAsia" w:ascii="宋体" w:hAnsi="宋体"/>
                <w:sz w:val="24"/>
              </w:rPr>
              <w:t>2层2站（</w:t>
            </w:r>
            <w:r>
              <w:rPr>
                <w:rFonts w:hint="eastAsia" w:ascii="宋体" w:hAnsi="宋体"/>
                <w:sz w:val="24"/>
                <w:lang w:val="en-US" w:eastAsia="zh-CN"/>
              </w:rPr>
              <w:t>TWJ-1</w:t>
            </w:r>
            <w:r>
              <w:rPr>
                <w:rFonts w:hint="eastAsia" w:ascii="宋体" w:hAnsi="宋体"/>
                <w:sz w:val="24"/>
              </w:rPr>
              <w:t>）</w:t>
            </w:r>
          </w:p>
        </w:tc>
        <w:tc>
          <w:tcPr>
            <w:tcW w:w="1482" w:type="dxa"/>
            <w:noWrap w:val="0"/>
            <w:vAlign w:val="top"/>
          </w:tcPr>
          <w:p>
            <w:pPr>
              <w:spacing w:line="360" w:lineRule="auto"/>
              <w:jc w:val="left"/>
              <w:rPr>
                <w:rFonts w:hint="eastAsia" w:ascii="宋体" w:hAnsi="宋体" w:eastAsia="宋体"/>
                <w:sz w:val="18"/>
                <w:szCs w:val="18"/>
                <w:lang w:val="en-US" w:eastAsia="zh-CN"/>
              </w:rPr>
            </w:pPr>
            <w:r>
              <w:rPr>
                <w:rFonts w:hint="eastAsia" w:ascii="宋体" w:hAnsi="宋体"/>
                <w:sz w:val="18"/>
                <w:szCs w:val="18"/>
                <w:lang w:val="en-US" w:eastAsia="zh-CN"/>
              </w:rPr>
              <w:t>专家楼后场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8" w:type="dxa"/>
            <w:noWrap w:val="0"/>
            <w:vAlign w:val="top"/>
          </w:tcPr>
          <w:p>
            <w:pPr>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8</w:t>
            </w:r>
          </w:p>
        </w:tc>
        <w:tc>
          <w:tcPr>
            <w:tcW w:w="1886" w:type="dxa"/>
            <w:noWrap w:val="0"/>
            <w:vAlign w:val="top"/>
          </w:tcPr>
          <w:p>
            <w:pPr>
              <w:spacing w:line="360" w:lineRule="auto"/>
              <w:jc w:val="left"/>
              <w:rPr>
                <w:rFonts w:hint="eastAsia" w:ascii="宋体" w:hAnsi="宋体"/>
                <w:sz w:val="24"/>
              </w:rPr>
            </w:pPr>
            <w:r>
              <w:rPr>
                <w:rFonts w:hint="eastAsia" w:ascii="宋体" w:hAnsi="宋体"/>
                <w:sz w:val="24"/>
              </w:rPr>
              <w:t>扬州派利尔</w:t>
            </w:r>
          </w:p>
        </w:tc>
        <w:tc>
          <w:tcPr>
            <w:tcW w:w="3892" w:type="dxa"/>
            <w:noWrap w:val="0"/>
            <w:vAlign w:val="top"/>
          </w:tcPr>
          <w:p>
            <w:pPr>
              <w:spacing w:line="360" w:lineRule="auto"/>
              <w:jc w:val="left"/>
              <w:rPr>
                <w:rFonts w:hint="eastAsia" w:ascii="宋体" w:hAnsi="宋体"/>
                <w:sz w:val="24"/>
              </w:rPr>
            </w:pPr>
            <w:r>
              <w:rPr>
                <w:rFonts w:hint="eastAsia" w:ascii="宋体" w:hAnsi="宋体"/>
                <w:sz w:val="24"/>
              </w:rPr>
              <w:t>2层2站（TWJ300/0.4-AS.PC）</w:t>
            </w:r>
          </w:p>
        </w:tc>
        <w:tc>
          <w:tcPr>
            <w:tcW w:w="1482" w:type="dxa"/>
            <w:noWrap w:val="0"/>
            <w:vAlign w:val="top"/>
          </w:tcPr>
          <w:p>
            <w:pPr>
              <w:spacing w:line="360" w:lineRule="auto"/>
              <w:jc w:val="left"/>
              <w:rPr>
                <w:rFonts w:hint="eastAsia" w:ascii="宋体" w:hAnsi="宋体"/>
                <w:sz w:val="18"/>
                <w:szCs w:val="18"/>
              </w:rPr>
            </w:pPr>
            <w:r>
              <w:rPr>
                <w:rFonts w:hint="eastAsia" w:ascii="宋体" w:hAnsi="宋体"/>
                <w:sz w:val="18"/>
                <w:szCs w:val="18"/>
              </w:rPr>
              <w:t>专家楼</w:t>
            </w:r>
            <w:r>
              <w:rPr>
                <w:rFonts w:hint="eastAsia" w:ascii="宋体" w:hAnsi="宋体"/>
                <w:sz w:val="18"/>
                <w:szCs w:val="18"/>
                <w:lang w:val="en-US" w:eastAsia="zh-CN"/>
              </w:rPr>
              <w:t>传菜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8" w:type="dxa"/>
            <w:noWrap w:val="0"/>
            <w:vAlign w:val="top"/>
          </w:tcPr>
          <w:p>
            <w:pPr>
              <w:spacing w:line="360" w:lineRule="auto"/>
              <w:jc w:val="center"/>
              <w:rPr>
                <w:rFonts w:hint="eastAsia" w:ascii="宋体" w:hAnsi="宋体" w:eastAsia="宋体" w:cs="Times New Roman"/>
                <w:kern w:val="2"/>
                <w:sz w:val="24"/>
                <w:szCs w:val="24"/>
                <w:lang w:val="en-US" w:eastAsia="zh-CN" w:bidi="ar-SA"/>
              </w:rPr>
            </w:pPr>
            <w:r>
              <w:rPr>
                <w:rFonts w:hint="eastAsia" w:ascii="宋体" w:hAnsi="宋体" w:eastAsia="宋体"/>
                <w:sz w:val="24"/>
                <w:lang w:val="en-US" w:eastAsia="zh-CN"/>
              </w:rPr>
              <w:t>9</w:t>
            </w:r>
          </w:p>
        </w:tc>
        <w:tc>
          <w:tcPr>
            <w:tcW w:w="1886" w:type="dxa"/>
            <w:noWrap w:val="0"/>
            <w:vAlign w:val="center"/>
          </w:tcPr>
          <w:p>
            <w:pPr>
              <w:spacing w:line="360" w:lineRule="auto"/>
              <w:jc w:val="left"/>
              <w:rPr>
                <w:rFonts w:hint="eastAsia" w:ascii="宋体" w:hAnsi="宋体"/>
                <w:sz w:val="24"/>
              </w:rPr>
            </w:pPr>
            <w:r>
              <w:rPr>
                <w:rFonts w:hint="eastAsia" w:ascii="宋体" w:hAnsi="宋体"/>
                <w:sz w:val="24"/>
                <w:lang w:val="en-US" w:eastAsia="zh-CN"/>
              </w:rPr>
              <w:t>奥的斯机电</w:t>
            </w:r>
          </w:p>
        </w:tc>
        <w:tc>
          <w:tcPr>
            <w:tcW w:w="3892" w:type="dxa"/>
            <w:noWrap w:val="0"/>
            <w:vAlign w:val="center"/>
          </w:tcPr>
          <w:p>
            <w:pPr>
              <w:jc w:val="both"/>
              <w:rPr>
                <w:rFonts w:hint="eastAsia" w:ascii="宋体" w:hAnsi="宋体"/>
                <w:sz w:val="24"/>
              </w:rPr>
            </w:pPr>
            <w:r>
              <w:rPr>
                <w:rFonts w:hint="eastAsia" w:ascii="宋体" w:hAnsi="宋体"/>
                <w:sz w:val="24"/>
              </w:rPr>
              <w:t>6层6站</w:t>
            </w:r>
            <w:r>
              <w:rPr>
                <w:rFonts w:hint="eastAsia" w:ascii="宋体" w:hAnsi="宋体"/>
                <w:sz w:val="24"/>
                <w:lang w:eastAsia="zh-CN"/>
              </w:rPr>
              <w:t>（</w:t>
            </w:r>
            <w:r>
              <w:rPr>
                <w:rFonts w:hint="eastAsia" w:ascii="宋体" w:hAnsi="宋体"/>
                <w:sz w:val="24"/>
                <w:lang w:val="en-US" w:eastAsia="zh-CN"/>
              </w:rPr>
              <w:t>GeN2-MR</w:t>
            </w:r>
            <w:r>
              <w:rPr>
                <w:rFonts w:hint="eastAsia" w:ascii="宋体" w:hAnsi="宋体"/>
                <w:sz w:val="24"/>
                <w:lang w:eastAsia="zh-CN"/>
              </w:rPr>
              <w:t>）</w:t>
            </w:r>
          </w:p>
        </w:tc>
        <w:tc>
          <w:tcPr>
            <w:tcW w:w="1482" w:type="dxa"/>
            <w:noWrap w:val="0"/>
            <w:vAlign w:val="top"/>
          </w:tcPr>
          <w:p>
            <w:pPr>
              <w:spacing w:line="360" w:lineRule="auto"/>
              <w:jc w:val="left"/>
              <w:rPr>
                <w:rFonts w:hint="eastAsia" w:ascii="宋体" w:hAnsi="宋体" w:eastAsia="宋体"/>
                <w:sz w:val="24"/>
                <w:lang w:val="en-US" w:eastAsia="zh-CN"/>
              </w:rPr>
            </w:pPr>
            <w:r>
              <w:rPr>
                <w:rFonts w:hint="eastAsia" w:ascii="宋体" w:hAnsi="宋体"/>
                <w:sz w:val="24"/>
                <w:lang w:val="en-US" w:eastAsia="zh-CN"/>
              </w:rPr>
              <w:t>文汇楼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58" w:type="dxa"/>
            <w:noWrap w:val="0"/>
            <w:vAlign w:val="top"/>
          </w:tcPr>
          <w:p>
            <w:pPr>
              <w:spacing w:line="360" w:lineRule="auto"/>
              <w:jc w:val="center"/>
              <w:rPr>
                <w:rFonts w:hint="default" w:ascii="宋体" w:hAnsi="宋体" w:eastAsia="宋体"/>
                <w:sz w:val="24"/>
                <w:lang w:val="en-US" w:eastAsia="zh-CN"/>
              </w:rPr>
            </w:pPr>
            <w:r>
              <w:rPr>
                <w:rFonts w:hint="eastAsia" w:ascii="宋体" w:hAnsi="宋体"/>
                <w:sz w:val="24"/>
                <w:lang w:val="en-US" w:eastAsia="zh-CN"/>
              </w:rPr>
              <w:t>10</w:t>
            </w:r>
          </w:p>
        </w:tc>
        <w:tc>
          <w:tcPr>
            <w:tcW w:w="1886" w:type="dxa"/>
            <w:noWrap w:val="0"/>
            <w:vAlign w:val="center"/>
          </w:tcPr>
          <w:p>
            <w:pPr>
              <w:spacing w:line="360" w:lineRule="auto"/>
              <w:jc w:val="left"/>
              <w:rPr>
                <w:rFonts w:hint="eastAsia" w:ascii="宋体" w:hAnsi="宋体"/>
                <w:sz w:val="24"/>
              </w:rPr>
            </w:pPr>
            <w:r>
              <w:rPr>
                <w:rFonts w:hint="eastAsia" w:ascii="宋体" w:hAnsi="宋体"/>
                <w:sz w:val="24"/>
                <w:lang w:val="en-US" w:eastAsia="zh-CN"/>
              </w:rPr>
              <w:t>迅达</w:t>
            </w:r>
          </w:p>
        </w:tc>
        <w:tc>
          <w:tcPr>
            <w:tcW w:w="3892" w:type="dxa"/>
            <w:noWrap w:val="0"/>
            <w:vAlign w:val="center"/>
          </w:tcPr>
          <w:p>
            <w:pPr>
              <w:jc w:val="both"/>
              <w:rPr>
                <w:rFonts w:hint="eastAsia" w:ascii="宋体" w:hAnsi="宋体"/>
                <w:sz w:val="24"/>
              </w:rPr>
            </w:pPr>
            <w:r>
              <w:rPr>
                <w:rFonts w:hint="eastAsia" w:ascii="宋体" w:hAnsi="宋体"/>
                <w:sz w:val="24"/>
              </w:rPr>
              <w:t>4层4站</w:t>
            </w:r>
            <w:r>
              <w:rPr>
                <w:rFonts w:hint="eastAsia" w:ascii="宋体" w:hAnsi="宋体"/>
                <w:sz w:val="24"/>
                <w:lang w:eastAsia="zh-CN"/>
              </w:rPr>
              <w:t>（</w:t>
            </w:r>
            <w:r>
              <w:rPr>
                <w:rFonts w:hint="eastAsia" w:ascii="宋体" w:hAnsi="宋体"/>
                <w:sz w:val="24"/>
              </w:rPr>
              <w:t>Schindler 5400MMR</w:t>
            </w:r>
            <w:r>
              <w:rPr>
                <w:rFonts w:hint="eastAsia" w:ascii="宋体" w:hAnsi="宋体"/>
                <w:sz w:val="24"/>
                <w:lang w:eastAsia="zh-CN"/>
              </w:rPr>
              <w:t>）</w:t>
            </w:r>
          </w:p>
        </w:tc>
        <w:tc>
          <w:tcPr>
            <w:tcW w:w="1482" w:type="dxa"/>
            <w:noWrap w:val="0"/>
            <w:vAlign w:val="top"/>
          </w:tcPr>
          <w:p>
            <w:pPr>
              <w:spacing w:line="360" w:lineRule="auto"/>
              <w:jc w:val="left"/>
              <w:rPr>
                <w:rFonts w:hint="eastAsia" w:ascii="宋体" w:hAnsi="宋体" w:eastAsia="宋体"/>
                <w:sz w:val="24"/>
                <w:lang w:val="en-US" w:eastAsia="zh-CN"/>
              </w:rPr>
            </w:pPr>
            <w:r>
              <w:rPr>
                <w:rFonts w:hint="eastAsia" w:ascii="宋体" w:hAnsi="宋体"/>
                <w:sz w:val="24"/>
                <w:lang w:val="en-US" w:eastAsia="zh-CN"/>
              </w:rPr>
              <w:t>乐业楼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58" w:type="dxa"/>
            <w:noWrap w:val="0"/>
            <w:vAlign w:val="top"/>
          </w:tcPr>
          <w:p>
            <w:pPr>
              <w:spacing w:line="360" w:lineRule="auto"/>
              <w:jc w:val="center"/>
              <w:rPr>
                <w:rFonts w:hint="default" w:ascii="宋体" w:hAnsi="宋体"/>
                <w:sz w:val="24"/>
                <w:lang w:val="en-US" w:eastAsia="zh-CN"/>
              </w:rPr>
            </w:pPr>
            <w:r>
              <w:rPr>
                <w:rFonts w:hint="eastAsia" w:ascii="宋体" w:hAnsi="宋体"/>
                <w:sz w:val="24"/>
                <w:lang w:val="en-US" w:eastAsia="zh-CN"/>
              </w:rPr>
              <w:t>11</w:t>
            </w:r>
          </w:p>
        </w:tc>
        <w:tc>
          <w:tcPr>
            <w:tcW w:w="1886" w:type="dxa"/>
            <w:noWrap w:val="0"/>
            <w:vAlign w:val="center"/>
          </w:tcPr>
          <w:p>
            <w:pPr>
              <w:spacing w:line="360" w:lineRule="auto"/>
              <w:jc w:val="left"/>
              <w:rPr>
                <w:rFonts w:hint="eastAsia" w:ascii="宋体" w:hAnsi="宋体"/>
                <w:sz w:val="24"/>
                <w:lang w:val="en-US" w:eastAsia="zh-CN"/>
              </w:rPr>
            </w:pPr>
            <w:r>
              <w:rPr>
                <w:rFonts w:hint="eastAsia" w:ascii="宋体" w:hAnsi="宋体"/>
                <w:sz w:val="24"/>
                <w:lang w:val="en-US" w:eastAsia="zh-CN"/>
              </w:rPr>
              <w:t>迅达</w:t>
            </w:r>
          </w:p>
        </w:tc>
        <w:tc>
          <w:tcPr>
            <w:tcW w:w="3892" w:type="dxa"/>
            <w:noWrap w:val="0"/>
            <w:vAlign w:val="center"/>
          </w:tcPr>
          <w:p>
            <w:pPr>
              <w:jc w:val="both"/>
              <w:rPr>
                <w:rFonts w:hint="eastAsia" w:ascii="宋体" w:hAnsi="宋体" w:eastAsia="宋体"/>
                <w:sz w:val="24"/>
                <w:lang w:eastAsia="zh-CN"/>
              </w:rPr>
            </w:pPr>
            <w:r>
              <w:rPr>
                <w:rFonts w:hint="eastAsia" w:ascii="宋体" w:hAnsi="宋体"/>
                <w:sz w:val="24"/>
              </w:rPr>
              <w:t>6层6站</w:t>
            </w:r>
            <w:r>
              <w:rPr>
                <w:rFonts w:hint="eastAsia" w:ascii="宋体" w:hAnsi="宋体"/>
                <w:sz w:val="24"/>
                <w:lang w:eastAsia="zh-CN"/>
              </w:rPr>
              <w:t>（</w:t>
            </w:r>
            <w:r>
              <w:rPr>
                <w:rFonts w:hint="eastAsia" w:ascii="宋体" w:hAnsi="宋体"/>
                <w:sz w:val="24"/>
              </w:rPr>
              <w:t>Schindler 5200</w:t>
            </w:r>
            <w:r>
              <w:rPr>
                <w:rFonts w:hint="eastAsia" w:ascii="宋体" w:hAnsi="宋体"/>
                <w:sz w:val="24"/>
                <w:lang w:eastAsia="zh-CN"/>
              </w:rPr>
              <w:t>）</w:t>
            </w:r>
          </w:p>
        </w:tc>
        <w:tc>
          <w:tcPr>
            <w:tcW w:w="1482" w:type="dxa"/>
            <w:noWrap w:val="0"/>
            <w:vAlign w:val="top"/>
          </w:tcPr>
          <w:p>
            <w:pPr>
              <w:spacing w:line="360" w:lineRule="auto"/>
              <w:jc w:val="left"/>
              <w:rPr>
                <w:rFonts w:hint="default" w:ascii="宋体" w:hAnsi="宋体"/>
                <w:sz w:val="24"/>
                <w:lang w:val="en-US" w:eastAsia="zh-CN"/>
              </w:rPr>
            </w:pPr>
            <w:r>
              <w:rPr>
                <w:rFonts w:hint="eastAsia" w:ascii="宋体" w:hAnsi="宋体"/>
                <w:sz w:val="24"/>
                <w:lang w:val="en-US" w:eastAsia="zh-CN"/>
              </w:rPr>
              <w:t>学思园7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58" w:type="dxa"/>
            <w:noWrap w:val="0"/>
            <w:vAlign w:val="top"/>
          </w:tcPr>
          <w:p>
            <w:pPr>
              <w:spacing w:line="360" w:lineRule="auto"/>
              <w:jc w:val="center"/>
              <w:rPr>
                <w:rFonts w:hint="default" w:ascii="宋体" w:hAnsi="宋体"/>
                <w:sz w:val="24"/>
                <w:lang w:val="en-US" w:eastAsia="zh-CN"/>
              </w:rPr>
            </w:pPr>
            <w:r>
              <w:rPr>
                <w:rFonts w:hint="eastAsia" w:ascii="宋体" w:hAnsi="宋体"/>
                <w:sz w:val="24"/>
                <w:lang w:val="en-US" w:eastAsia="zh-CN"/>
              </w:rPr>
              <w:t>12</w:t>
            </w:r>
          </w:p>
        </w:tc>
        <w:tc>
          <w:tcPr>
            <w:tcW w:w="1886" w:type="dxa"/>
            <w:noWrap w:val="0"/>
            <w:vAlign w:val="center"/>
          </w:tcPr>
          <w:p>
            <w:pPr>
              <w:spacing w:line="360" w:lineRule="auto"/>
              <w:jc w:val="left"/>
              <w:rPr>
                <w:rFonts w:hint="eastAsia" w:ascii="宋体" w:hAnsi="宋体"/>
                <w:b/>
                <w:bCs/>
                <w:sz w:val="24"/>
                <w:lang w:val="en-US" w:eastAsia="zh-CN"/>
              </w:rPr>
            </w:pPr>
            <w:r>
              <w:rPr>
                <w:rFonts w:hint="eastAsia" w:ascii="宋体" w:hAnsi="宋体"/>
                <w:sz w:val="24"/>
                <w:lang w:val="en-US" w:eastAsia="zh-CN"/>
              </w:rPr>
              <w:t>迅达</w:t>
            </w:r>
          </w:p>
        </w:tc>
        <w:tc>
          <w:tcPr>
            <w:tcW w:w="3892" w:type="dxa"/>
            <w:noWrap w:val="0"/>
            <w:vAlign w:val="center"/>
          </w:tcPr>
          <w:p>
            <w:pPr>
              <w:jc w:val="both"/>
              <w:rPr>
                <w:rFonts w:hint="eastAsia" w:ascii="宋体" w:hAnsi="宋体" w:eastAsia="宋体"/>
                <w:sz w:val="24"/>
                <w:lang w:eastAsia="zh-CN"/>
              </w:rPr>
            </w:pPr>
            <w:r>
              <w:rPr>
                <w:rFonts w:hint="eastAsia" w:ascii="宋体" w:hAnsi="宋体"/>
                <w:sz w:val="24"/>
              </w:rPr>
              <w:t>6层6站</w:t>
            </w:r>
            <w:r>
              <w:rPr>
                <w:rFonts w:hint="eastAsia" w:ascii="宋体" w:hAnsi="宋体"/>
                <w:sz w:val="24"/>
                <w:lang w:eastAsia="zh-CN"/>
              </w:rPr>
              <w:t>（</w:t>
            </w:r>
            <w:r>
              <w:rPr>
                <w:rFonts w:hint="eastAsia" w:ascii="宋体" w:hAnsi="宋体"/>
                <w:sz w:val="24"/>
              </w:rPr>
              <w:t>Schindler 5200</w:t>
            </w:r>
            <w:r>
              <w:rPr>
                <w:rFonts w:hint="eastAsia" w:ascii="宋体" w:hAnsi="宋体"/>
                <w:sz w:val="24"/>
                <w:lang w:eastAsia="zh-CN"/>
              </w:rPr>
              <w:t>）</w:t>
            </w:r>
          </w:p>
        </w:tc>
        <w:tc>
          <w:tcPr>
            <w:tcW w:w="1482" w:type="dxa"/>
            <w:noWrap w:val="0"/>
            <w:vAlign w:val="top"/>
          </w:tcPr>
          <w:p>
            <w:pPr>
              <w:spacing w:line="360" w:lineRule="auto"/>
              <w:jc w:val="left"/>
              <w:rPr>
                <w:rFonts w:hint="default" w:ascii="宋体" w:hAnsi="宋体"/>
                <w:sz w:val="24"/>
                <w:lang w:val="en-US" w:eastAsia="zh-CN"/>
              </w:rPr>
            </w:pPr>
            <w:r>
              <w:rPr>
                <w:rFonts w:hint="eastAsia" w:ascii="宋体" w:hAnsi="宋体"/>
                <w:sz w:val="24"/>
                <w:lang w:val="en-US" w:eastAsia="zh-CN"/>
              </w:rPr>
              <w:t>学思园8</w:t>
            </w:r>
          </w:p>
        </w:tc>
      </w:tr>
    </w:tbl>
    <w:p>
      <w:pPr>
        <w:spacing w:line="360" w:lineRule="auto"/>
        <w:ind w:firstLine="361" w:firstLineChars="200"/>
        <w:jc w:val="left"/>
        <w:rPr>
          <w:rFonts w:hint="eastAsia" w:ascii="宋体" w:hAnsi="宋体" w:eastAsia="宋体"/>
          <w:b/>
          <w:bCs/>
          <w:sz w:val="18"/>
          <w:szCs w:val="18"/>
          <w:lang w:val="en-US" w:eastAsia="zh-CN"/>
        </w:rPr>
      </w:pPr>
      <w:r>
        <w:rPr>
          <w:rFonts w:hint="eastAsia" w:ascii="宋体" w:hAnsi="宋体"/>
          <w:b/>
          <w:bCs/>
          <w:sz w:val="18"/>
          <w:szCs w:val="18"/>
          <w:lang w:val="en-US" w:eastAsia="zh-CN"/>
        </w:rPr>
        <w:t>注：其中学思园7、8电梯维保时间从2024年8月至2025年5月，交接时间为2024年8月1日。</w:t>
      </w:r>
    </w:p>
    <w:p>
      <w:pPr>
        <w:widowControl/>
        <w:numPr>
          <w:ilvl w:val="0"/>
          <w:numId w:val="0"/>
        </w:numPr>
        <w:ind w:firstLine="562" w:firstLineChars="200"/>
        <w:jc w:val="left"/>
        <w:rPr>
          <w:rFonts w:hint="eastAsia" w:ascii="仿宋" w:hAnsi="仿宋" w:eastAsia="仿宋"/>
          <w:b/>
          <w:bCs/>
          <w:sz w:val="28"/>
          <w:szCs w:val="28"/>
        </w:rPr>
      </w:pPr>
      <w:r>
        <w:rPr>
          <w:rFonts w:hint="eastAsia" w:ascii="仿宋" w:hAnsi="仿宋" w:eastAsia="仿宋"/>
          <w:b/>
          <w:bCs/>
          <w:sz w:val="28"/>
          <w:szCs w:val="28"/>
          <w:lang w:val="en-US" w:eastAsia="zh-CN"/>
        </w:rPr>
        <w:t>（二）</w:t>
      </w:r>
      <w:r>
        <w:rPr>
          <w:rFonts w:hint="eastAsia" w:ascii="仿宋" w:hAnsi="仿宋" w:eastAsia="仿宋"/>
          <w:b/>
          <w:bCs/>
          <w:sz w:val="28"/>
          <w:szCs w:val="28"/>
        </w:rPr>
        <w:t>维保</w:t>
      </w:r>
      <w:r>
        <w:rPr>
          <w:rFonts w:hint="eastAsia" w:ascii="仿宋" w:hAnsi="仿宋" w:eastAsia="仿宋"/>
          <w:b/>
          <w:bCs/>
          <w:sz w:val="28"/>
          <w:szCs w:val="28"/>
          <w:lang w:val="en-US" w:eastAsia="zh-CN"/>
        </w:rPr>
        <w:t>要求</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1.维保单位维修保养人员要求</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维保单位维保人员需持有有效的政府颁发的专业电梯技术资格证书，维保时必须携带上岗证，佩带工牌，统一工作服，放置防护栏，对电梯实行正确调校和保养，使设备保持良好和安全的运行状态，符合合同约定的要求和标准。 </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2.维修保养计划的制定和实施</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责制订系统的年度保养计划和日常维修保养方案，经采购人认可备案后，维保单位应按照约定，检查、润滑和调整设备，采用电梯生产商所要求的先进的技术和经验，明确每次保养的内容并严格按照计划执行和实施，确保设备保持良好和安全的运行状态，并符合本合同约定的要求和标准，同时维保单位应认真填写各项有关维保记录。</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每次保养前应提前一天书面或电话通知采购人电梯安全管理员，同意后将保养通知张贴于将要维保电梯的主要出入口，通知应注明维保电话、维保人手机，确保设备保持良好和安全的运行状态，并符合本合同约定的要求和标准，同时维保单位应认真填写《电梯维修保养报告书》，采购人电梯安全管理人员进行签字确认，一式两份，其中一份交采购人存档。</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(3)如保养不合格或违反采购人有关制度，采购人工作人员将拒签维保单。当使用部门有特殊情况需要时，在不影响电梯使用安全的前提下尽量满足使用部门的乘梯需求。</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(4)维保单位应制定电梯事故应急措施和救援预案。每年在使用人员密集场所的电梯至少进行一次救援演练，演练过程须有采购人人员参与。年度应急救援演练计划和演练情况总结、演练现场影像资料各交一份采购人存档。</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(5)日常维修保养材料由维保单位自备。</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3.维修保养的内容 </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为确保电梯正常安全运行，符合国家电梯安全标准要求和该电梯生产厂家电梯安全标准，使设备保持良好和安全的运行状态，符合合同约定的要求和标准，维保单位应提供的服务内容包括但不限于：</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(1)测试并平衡曳引绳的张力，维修或更换随行电缆、井道和机房的电梯电线。为确保安全，在需要的情况下，更换所有的钢丝绳和链条。</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进行润滑，每15天应派遣不少于2名技术人员（含）对每台电梯进行1次例行保养维修。维保日期由采购人确定开始（之后的半月保时间周以此类推），半月保工作须在此一周内完成。双方对严格规定的部件有更严格约定的，按照更严格的约定执行。</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按照保养周期（半月保、季度保、半年保、年度保）检查所有安全装置、保护开关、电脑控制板，并安排例行安全测试。按要求系统地检查、清理、调校、润滑、调整、修理在电梯井道内及机房内的电梯系统，包括但不限于电梯设备和装置、电梯的控制系统、显示系统及运行的零部件，重点检查安全装置。</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(4)每次保养结束后对电梯的安全运行状况做出书面评估报告，对每台电梯做好保养记录，保存维修保养作业过程影像资料（维保人员在电梯前，拍录记述维保日期、维保人员姓名、地点、电梯型号等信息，拍录主要作业过程），交由采购人电梯管理员签字确认，建立维修保养档案，交存采购人备案。</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(5) 维保单位应随时听取采购人对设备运行状况的反映，对不正常的运行状况，应做认真分析与纠正。</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4.维修保养应达到的安全标准</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维保单位应以新设备的安全标准维护采购人的电梯，标准应符合国家电梯安全标准和该电梯生产厂家电梯安全标准。采购人有新的要求或政府有关法规改变时，及该电梯生产厂家电梯安全标准变更时，维保单位应该执行。采购人提出与电梯有关的改造时，维保单位需无条件配合。</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5.年检</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维保单位协助采购人向特种设备质检部门申报办理电梯年检工作，并保证年检合格，年检费用由采购人支付。如因维保单位原因一次检验不合格，整改费用及复检费也由维保单位承担。</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6.备件更换</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(1)维保单位应储存合理数量的电梯专用备件和更换零部件，以备必要时更换。</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(2)维保单位提供的所有零部件必须与所维保电梯完全匹配的一级品，并经采购人认可的崭新零部件，以确保达到维修保养要求和标准。</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(3)免费提供和更换 100元及以下的电梯零配件，在维保过程中维保单位发现需更换的零部件单件价格超出 100 元时，应书面通知采购人具体的零部件名称、规格、价格等基本信息，在采购人书面同意并确认报价后，维保单位应及时更换，一般情况下电梯停运时间不得超过24小时（更换主机、限速器、钢丝绳、随行电缆、导向轮除外）。维保单位在维修过程中，因维保单位维修造成损坏的配件，由维保单位负责免费更换。</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7.其他要求：</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（1）维保单位负责按TSG T5001-2009《电梯使用管理与维护保养规则》进行维保（相关日常维护保养项目（内容）和要求见附表《电梯日常维护保养项目（内容）和要求摘录》），保养符合行业安全运行标准。</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 投标人应具备本地化服务能力，当电梯出现故障时，乙方接到甲方报修电话，应在</w:t>
      </w:r>
      <w:r>
        <w:rPr>
          <w:rFonts w:hint="eastAsia" w:ascii="仿宋" w:hAnsi="仿宋" w:eastAsia="仿宋" w:cs="Times New Roman"/>
          <w:b/>
          <w:bCs/>
          <w:sz w:val="28"/>
          <w:szCs w:val="28"/>
          <w:lang w:val="en-US" w:eastAsia="zh-CN"/>
        </w:rPr>
        <w:t xml:space="preserve"> 45分钟 </w:t>
      </w:r>
      <w:r>
        <w:rPr>
          <w:rFonts w:hint="eastAsia" w:ascii="仿宋" w:hAnsi="仿宋" w:eastAsia="仿宋" w:cs="Times New Roman"/>
          <w:sz w:val="28"/>
          <w:szCs w:val="28"/>
          <w:lang w:val="en-US" w:eastAsia="zh-CN"/>
        </w:rPr>
        <w:t>内赶赴现场抢修（内有人员被关时 30分钟内必须赶到），并确保在 4 小时内排除故障（零配件供应超时除外），保证电梯的正常运行。</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（3）维保单位对其维保电梯的安全性能负责。对承担维保的电梯是否符合安全技术规范要求应当进行确认，维保后的电梯应当符合相应的安全技术规范，并且处于正常的运行状态。</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（4）维保人员须持证上岗，严格按技术操作规程进行。</w:t>
      </w:r>
    </w:p>
    <w:p>
      <w:pPr>
        <w:widowControl/>
        <w:numPr>
          <w:ilvl w:val="0"/>
          <w:numId w:val="0"/>
        </w:numPr>
        <w:ind w:firstLine="560" w:firstLineChars="200"/>
        <w:jc w:val="both"/>
        <w:rPr>
          <w:rFonts w:hint="eastAsia" w:ascii="仿宋" w:hAnsi="仿宋" w:eastAsia="仿宋" w:cs="Times New Roman"/>
          <w:sz w:val="28"/>
          <w:szCs w:val="28"/>
          <w:lang w:val="zh-CN" w:eastAsia="zh-CN"/>
        </w:rPr>
      </w:pPr>
      <w:r>
        <w:rPr>
          <w:rFonts w:hint="eastAsia" w:ascii="仿宋" w:hAnsi="仿宋" w:eastAsia="仿宋" w:cs="Times New Roman"/>
          <w:sz w:val="28"/>
          <w:szCs w:val="28"/>
          <w:lang w:val="zh-CN" w:eastAsia="zh-CN"/>
        </w:rPr>
        <w:t>（</w:t>
      </w:r>
      <w:r>
        <w:rPr>
          <w:rFonts w:hint="eastAsia" w:ascii="仿宋" w:hAnsi="仿宋" w:eastAsia="仿宋" w:cs="Times New Roman"/>
          <w:sz w:val="28"/>
          <w:szCs w:val="28"/>
          <w:lang w:val="en-US" w:eastAsia="zh-CN"/>
        </w:rPr>
        <w:t>5</w:t>
      </w:r>
      <w:r>
        <w:rPr>
          <w:rFonts w:hint="eastAsia" w:ascii="仿宋" w:hAnsi="仿宋" w:eastAsia="仿宋" w:cs="Times New Roman"/>
          <w:sz w:val="28"/>
          <w:szCs w:val="28"/>
          <w:lang w:val="zh-CN" w:eastAsia="zh-CN"/>
        </w:rPr>
        <w:t>）维保施工过程中，必须设置必要的防护和警示标志。高空施工必需配戴安帽及安全带。因维保施工发生任何安生意外事故与采购人无关，但维保施工中违规造成采购方相关工作人员的人身和财产损害和损失的，将由维保单位承担一切经济和法律责任。</w:t>
      </w:r>
    </w:p>
    <w:p>
      <w:pPr>
        <w:widowControl/>
        <w:numPr>
          <w:ilvl w:val="0"/>
          <w:numId w:val="0"/>
        </w:numPr>
        <w:ind w:firstLine="560" w:firstLineChars="200"/>
        <w:jc w:val="both"/>
        <w:rPr>
          <w:rFonts w:hint="eastAsia" w:ascii="仿宋" w:hAnsi="仿宋" w:eastAsia="仿宋" w:cs="Times New Roman"/>
          <w:sz w:val="28"/>
          <w:szCs w:val="28"/>
          <w:lang w:val="zh-CN" w:eastAsia="zh-CN"/>
        </w:rPr>
      </w:pPr>
      <w:r>
        <w:rPr>
          <w:rFonts w:hint="eastAsia" w:ascii="仿宋" w:hAnsi="仿宋" w:eastAsia="仿宋" w:cs="Times New Roman"/>
          <w:sz w:val="28"/>
          <w:szCs w:val="28"/>
          <w:lang w:val="en-US" w:eastAsia="zh-CN"/>
        </w:rPr>
        <w:t>（6）</w:t>
      </w:r>
      <w:r>
        <w:rPr>
          <w:rFonts w:hint="eastAsia" w:ascii="仿宋" w:hAnsi="仿宋" w:eastAsia="仿宋" w:cs="Times New Roman"/>
          <w:sz w:val="28"/>
          <w:szCs w:val="28"/>
          <w:lang w:val="zh-CN" w:eastAsia="zh-CN"/>
        </w:rPr>
        <w:t>维保施工过程中，必须设置必要的防护和警示标志。高空施工必需配戴安帽及安全带。因维保施工发生任何安生意外事故与采购人无关，但维保施工中违规造成采购方相关工作人员的人身和财产损害和损失的，将由维保单位承担一切经济和法律责任。</w:t>
      </w:r>
    </w:p>
    <w:p>
      <w:pPr>
        <w:widowControl/>
        <w:numPr>
          <w:ilvl w:val="0"/>
          <w:numId w:val="0"/>
        </w:numPr>
        <w:ind w:firstLine="560" w:firstLineChars="200"/>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（7）保证和负责采购人通过年检并取得新一年度的《电梯准用证》。（检测费用由中标方承担）。 </w:t>
      </w:r>
    </w:p>
    <w:p>
      <w:pPr>
        <w:widowControl/>
        <w:numPr>
          <w:ilvl w:val="0"/>
          <w:numId w:val="0"/>
        </w:numPr>
        <w:ind w:firstLine="562" w:firstLineChars="200"/>
        <w:jc w:val="both"/>
        <w:rPr>
          <w:rFonts w:hint="eastAsia" w:ascii="仿宋" w:hAnsi="仿宋" w:eastAsia="仿宋" w:cs="Times New Roman"/>
          <w:b/>
          <w:bCs/>
          <w:sz w:val="28"/>
          <w:szCs w:val="28"/>
          <w:lang w:val="zh-CN" w:eastAsia="zh-CN"/>
        </w:rPr>
      </w:pPr>
      <w:r>
        <w:rPr>
          <w:rFonts w:hint="eastAsia" w:ascii="仿宋" w:hAnsi="仿宋" w:eastAsia="仿宋" w:cs="Times New Roman"/>
          <w:b/>
          <w:bCs/>
          <w:sz w:val="28"/>
          <w:szCs w:val="28"/>
          <w:lang w:val="zh-CN" w:eastAsia="zh-CN"/>
        </w:rPr>
        <w:t>（</w:t>
      </w:r>
      <w:r>
        <w:rPr>
          <w:rFonts w:hint="eastAsia" w:ascii="仿宋" w:hAnsi="仿宋" w:eastAsia="仿宋" w:cs="Times New Roman"/>
          <w:b/>
          <w:bCs/>
          <w:sz w:val="28"/>
          <w:szCs w:val="28"/>
          <w:lang w:val="en-US" w:eastAsia="zh-CN"/>
        </w:rPr>
        <w:t>8</w:t>
      </w:r>
      <w:r>
        <w:rPr>
          <w:rFonts w:hint="eastAsia" w:ascii="仿宋" w:hAnsi="仿宋" w:eastAsia="仿宋" w:cs="Times New Roman"/>
          <w:b/>
          <w:bCs/>
          <w:sz w:val="28"/>
          <w:szCs w:val="28"/>
          <w:lang w:val="zh-CN" w:eastAsia="zh-CN"/>
        </w:rPr>
        <w:t>）在维保过程中如发现需更换的零部件单件价格超过</w:t>
      </w:r>
      <w:r>
        <w:rPr>
          <w:rFonts w:hint="eastAsia" w:ascii="仿宋" w:hAnsi="仿宋" w:eastAsia="仿宋" w:cs="Times New Roman"/>
          <w:b/>
          <w:bCs/>
          <w:sz w:val="28"/>
          <w:szCs w:val="28"/>
          <w:lang w:val="en-US" w:eastAsia="zh-CN"/>
        </w:rPr>
        <w:t>1</w:t>
      </w:r>
      <w:r>
        <w:rPr>
          <w:rFonts w:hint="eastAsia" w:ascii="仿宋" w:hAnsi="仿宋" w:eastAsia="仿宋" w:cs="Times New Roman"/>
          <w:b/>
          <w:bCs/>
          <w:sz w:val="28"/>
          <w:szCs w:val="28"/>
          <w:lang w:val="zh-CN" w:eastAsia="zh-CN"/>
        </w:rPr>
        <w:t>00元的，费用由采购人承担。维保单位应及时书面通知采购人，待采购人认可后方可实施。</w:t>
      </w:r>
    </w:p>
    <w:p>
      <w:pPr>
        <w:pStyle w:val="7"/>
        <w:rPr>
          <w:rFonts w:hint="default"/>
          <w:b/>
          <w:bCs/>
          <w:lang w:val="en-US" w:eastAsia="zh-CN"/>
        </w:rPr>
      </w:pPr>
    </w:p>
    <w:p>
      <w:pPr>
        <w:ind w:firstLine="562" w:firstLineChars="200"/>
        <w:jc w:val="left"/>
      </w:pPr>
      <w:r>
        <w:rPr>
          <w:rFonts w:hint="eastAsia" w:ascii="仿宋" w:hAnsi="仿宋" w:eastAsia="仿宋"/>
          <w:b/>
          <w:color w:val="000000"/>
          <w:sz w:val="28"/>
          <w:szCs w:val="28"/>
          <w:lang w:val="en-US" w:eastAsia="zh-CN"/>
        </w:rPr>
        <w:t>三</w:t>
      </w:r>
      <w:r>
        <w:rPr>
          <w:rFonts w:hint="eastAsia" w:ascii="仿宋" w:hAnsi="仿宋" w:eastAsia="仿宋"/>
          <w:b/>
          <w:color w:val="000000"/>
          <w:sz w:val="28"/>
          <w:szCs w:val="28"/>
        </w:rPr>
        <w:t>、考核标准</w:t>
      </w:r>
    </w:p>
    <w:p>
      <w:pPr>
        <w:widowControl/>
        <w:numPr>
          <w:ilvl w:val="0"/>
          <w:numId w:val="0"/>
        </w:num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1、每次现场维保，维保人员不低于两人，发现一次人员不到位，每次扣除1000元。</w:t>
      </w:r>
    </w:p>
    <w:p>
      <w:pPr>
        <w:widowControl/>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若发生下列情况，结算时扣除设备</w:t>
      </w:r>
      <w:r>
        <w:rPr>
          <w:rFonts w:hint="eastAsia" w:ascii="仿宋" w:hAnsi="仿宋" w:eastAsia="仿宋"/>
          <w:sz w:val="28"/>
          <w:szCs w:val="28"/>
          <w:lang w:val="en-US" w:eastAsia="zh-CN"/>
        </w:rPr>
        <w:t>年度</w:t>
      </w:r>
      <w:r>
        <w:rPr>
          <w:rFonts w:hint="eastAsia" w:ascii="仿宋" w:hAnsi="仿宋" w:eastAsia="仿宋"/>
          <w:sz w:val="28"/>
          <w:szCs w:val="28"/>
        </w:rPr>
        <w:t>服务费的5%：</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（1）未完成保养任务；</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（2）电梯故障，未按要求的时间内到达现场；</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（3）电梯非正常运行或因故障连续停止2天以上。</w:t>
      </w:r>
    </w:p>
    <w:p>
      <w:p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3、维保单位因维保不到位导致电梯无法使用，每次扣除维保费1000元。</w:t>
      </w:r>
    </w:p>
    <w:p>
      <w:p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如发现中标人不能按要求提供服务，或服务质量不能达到标准的,或被处罚达3次每学期或3次以上每学期，采购人有权终止合同。如发现中标人聘用不符合招标文件要求的工作人员，采购人有权终止合同。如发现中标人随意更换工作人员，处罚达到三次或三人以上仍不调换的，采购人有权终止合同。</w:t>
      </w:r>
    </w:p>
    <w:p>
      <w:pPr>
        <w:ind w:firstLine="562" w:firstLineChars="200"/>
        <w:jc w:val="left"/>
        <w:rPr>
          <w:rFonts w:hint="eastAsia" w:ascii="仿宋" w:hAnsi="仿宋" w:eastAsia="仿宋"/>
          <w:b/>
          <w:color w:val="auto"/>
          <w:sz w:val="28"/>
          <w:szCs w:val="28"/>
        </w:rPr>
      </w:pPr>
      <w:r>
        <w:rPr>
          <w:rFonts w:hint="eastAsia" w:ascii="仿宋" w:hAnsi="仿宋" w:eastAsia="仿宋"/>
          <w:b/>
          <w:color w:val="auto"/>
          <w:sz w:val="28"/>
          <w:szCs w:val="28"/>
          <w:lang w:val="en-US" w:eastAsia="zh-CN"/>
        </w:rPr>
        <w:t>四</w:t>
      </w:r>
      <w:r>
        <w:rPr>
          <w:rFonts w:hint="eastAsia" w:ascii="仿宋" w:hAnsi="仿宋" w:eastAsia="仿宋"/>
          <w:b/>
          <w:color w:val="auto"/>
          <w:sz w:val="28"/>
          <w:szCs w:val="28"/>
        </w:rPr>
        <w:t>、商务部分</w:t>
      </w:r>
    </w:p>
    <w:p>
      <w:pPr>
        <w:ind w:firstLine="560" w:firstLineChars="200"/>
        <w:rPr>
          <w:rFonts w:hint="eastAsia" w:ascii="仿宋" w:hAnsi="仿宋" w:eastAsia="仿宋" w:cs="Times New Roman"/>
          <w:color w:val="auto"/>
          <w:sz w:val="28"/>
          <w:szCs w:val="28"/>
          <w:lang w:val="en-US" w:eastAsia="zh-CN"/>
        </w:rPr>
      </w:pPr>
      <w:r>
        <w:rPr>
          <w:rFonts w:hint="eastAsia" w:ascii="仿宋" w:hAnsi="仿宋" w:eastAsia="仿宋"/>
          <w:color w:val="auto"/>
          <w:sz w:val="28"/>
          <w:szCs w:val="28"/>
        </w:rPr>
        <w:t>1、服务</w:t>
      </w:r>
      <w:r>
        <w:rPr>
          <w:rFonts w:hint="eastAsia" w:ascii="仿宋" w:hAnsi="仿宋" w:eastAsia="仿宋"/>
          <w:color w:val="auto"/>
          <w:sz w:val="28"/>
          <w:szCs w:val="28"/>
          <w:lang w:val="en-US" w:eastAsia="zh-CN"/>
        </w:rPr>
        <w:t>期限</w:t>
      </w:r>
      <w:r>
        <w:rPr>
          <w:rFonts w:hint="eastAsia" w:ascii="仿宋" w:hAnsi="仿宋" w:eastAsia="仿宋"/>
          <w:color w:val="auto"/>
          <w:sz w:val="28"/>
          <w:szCs w:val="28"/>
        </w:rPr>
        <w:t>:</w:t>
      </w:r>
      <w:r>
        <w:rPr>
          <w:rFonts w:hint="eastAsia" w:ascii="仿宋" w:hAnsi="仿宋" w:eastAsia="仿宋"/>
          <w:color w:val="auto"/>
          <w:sz w:val="28"/>
          <w:szCs w:val="28"/>
          <w:lang w:val="en-US" w:eastAsia="zh-CN"/>
        </w:rPr>
        <w:t>一</w:t>
      </w:r>
      <w:r>
        <w:rPr>
          <w:rFonts w:hint="eastAsia" w:ascii="仿宋" w:hAnsi="仿宋" w:eastAsia="仿宋"/>
          <w:color w:val="auto"/>
          <w:sz w:val="28"/>
          <w:szCs w:val="28"/>
        </w:rPr>
        <w:t>年（以合同签订</w:t>
      </w:r>
      <w:r>
        <w:rPr>
          <w:rFonts w:hint="eastAsia" w:ascii="仿宋" w:hAnsi="仿宋" w:eastAsia="仿宋" w:cs="Times New Roman"/>
          <w:color w:val="auto"/>
          <w:sz w:val="28"/>
          <w:szCs w:val="28"/>
          <w:lang w:val="en-US" w:eastAsia="zh-CN"/>
        </w:rPr>
        <w:t>日期为准）。服务期满，未出现维保质量和服务问题，在服务要求、服务价格均不变的情况下，由中标单位提出继续服务申请，经校方同意后，可以续签合同。续签合同一年一次，续签次数最多不得超过两次。</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rPr>
        <w:t>2、服务地点:</w:t>
      </w:r>
      <w:r>
        <w:rPr>
          <w:rFonts w:hint="eastAsia" w:ascii="仿宋" w:hAnsi="仿宋" w:eastAsia="仿宋"/>
          <w:color w:val="auto"/>
          <w:sz w:val="28"/>
          <w:szCs w:val="28"/>
          <w:lang w:eastAsia="zh-CN"/>
        </w:rPr>
        <w:t>江苏电子信息职业学院</w:t>
      </w:r>
      <w:r>
        <w:rPr>
          <w:rFonts w:hint="eastAsia" w:ascii="仿宋" w:hAnsi="仿宋" w:eastAsia="仿宋"/>
          <w:color w:val="auto"/>
          <w:sz w:val="28"/>
          <w:szCs w:val="28"/>
          <w:lang w:val="en-US" w:eastAsia="zh-CN"/>
        </w:rPr>
        <w:t>指定地点</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3、付款方式:</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采购人按年维保记录、考核情况，支付中标人各项价款；收到发票，次月采购人以银行转账方式向中标人支付前个周期的各项价款（不计利息）。</w:t>
      </w:r>
    </w:p>
    <w:p>
      <w:pPr>
        <w:rPr>
          <w:rFonts w:hint="eastAsia" w:ascii="仿宋" w:hAnsi="仿宋" w:eastAsia="仿宋" w:cs="宋体"/>
          <w:b/>
          <w:bCs/>
          <w:color w:val="000000" w:themeColor="text1"/>
          <w:kern w:val="0"/>
          <w:sz w:val="30"/>
          <w:szCs w:val="30"/>
          <w14:textFill>
            <w14:solidFill>
              <w14:schemeClr w14:val="tx1"/>
            </w14:solidFill>
          </w14:textFill>
        </w:rPr>
      </w:pPr>
      <w:r>
        <w:rPr>
          <w:rFonts w:hint="eastAsia" w:ascii="仿宋" w:hAnsi="仿宋" w:eastAsia="仿宋" w:cs="宋体"/>
          <w:b/>
          <w:bCs/>
          <w:color w:val="000000" w:themeColor="text1"/>
          <w:kern w:val="0"/>
          <w:sz w:val="30"/>
          <w:szCs w:val="30"/>
          <w14:textFill>
            <w14:solidFill>
              <w14:schemeClr w14:val="tx1"/>
            </w14:solidFill>
          </w14:textFill>
        </w:rPr>
        <w:br w:type="page"/>
      </w:r>
    </w:p>
    <w:p>
      <w:pPr>
        <w:tabs>
          <w:tab w:val="left" w:pos="180"/>
        </w:tabs>
        <w:spacing w:line="52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s="宋体"/>
          <w:b/>
          <w:bCs/>
          <w:color w:val="000000" w:themeColor="text1"/>
          <w:kern w:val="0"/>
          <w:sz w:val="30"/>
          <w:szCs w:val="30"/>
          <w14:textFill>
            <w14:solidFill>
              <w14:schemeClr w14:val="tx1"/>
            </w14:solidFill>
          </w14:textFill>
        </w:rPr>
        <w:t>第四部分</w:t>
      </w: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s="宋体"/>
          <w:b/>
          <w:bCs/>
          <w:color w:val="000000" w:themeColor="text1"/>
          <w:kern w:val="0"/>
          <w:sz w:val="30"/>
          <w:szCs w:val="30"/>
          <w14:textFill>
            <w14:solidFill>
              <w14:schemeClr w14:val="tx1"/>
            </w14:solidFill>
          </w14:textFill>
        </w:rPr>
        <w:t>合同（格式）</w:t>
      </w:r>
    </w:p>
    <w:p>
      <w:pPr>
        <w:autoSpaceDE w:val="0"/>
        <w:autoSpaceDN w:val="0"/>
        <w:adjustRightInd w:val="0"/>
        <w:spacing w:line="520" w:lineRule="exact"/>
        <w:jc w:val="left"/>
        <w:rPr>
          <w:rFonts w:ascii="仿宋" w:hAnsi="仿宋" w:eastAsia="仿宋" w:cs="Arial Unicode MS"/>
          <w:color w:val="000000"/>
          <w:kern w:val="0"/>
          <w:sz w:val="28"/>
          <w:szCs w:val="28"/>
        </w:rPr>
      </w:pPr>
      <w:r>
        <w:rPr>
          <w:rFonts w:hint="eastAsia" w:ascii="仿宋" w:hAnsi="仿宋" w:eastAsia="仿宋" w:cs="Arial Unicode MS"/>
          <w:color w:val="000000"/>
          <w:kern w:val="0"/>
          <w:sz w:val="28"/>
          <w:szCs w:val="28"/>
          <w:lang w:eastAsia="zh-CN"/>
        </w:rPr>
        <w:t>采购人</w:t>
      </w:r>
      <w:r>
        <w:rPr>
          <w:rFonts w:ascii="仿宋" w:hAnsi="仿宋" w:eastAsia="仿宋" w:cs="Arial Unicode MS"/>
          <w:color w:val="000000"/>
          <w:kern w:val="0"/>
          <w:sz w:val="28"/>
          <w:szCs w:val="28"/>
        </w:rPr>
        <w:t xml:space="preserve">: </w:t>
      </w:r>
      <w:r>
        <w:rPr>
          <w:rFonts w:hint="eastAsia" w:ascii="仿宋" w:hAnsi="仿宋" w:eastAsia="仿宋" w:cs="Arial Unicode MS"/>
          <w:color w:val="000000"/>
          <w:kern w:val="0"/>
          <w:sz w:val="28"/>
          <w:szCs w:val="28"/>
        </w:rPr>
        <w:t>江苏电子信息职业学院</w:t>
      </w:r>
    </w:p>
    <w:p>
      <w:pPr>
        <w:pStyle w:val="9"/>
        <w:spacing w:line="520" w:lineRule="exact"/>
        <w:rPr>
          <w:rFonts w:hint="eastAsia" w:ascii="仿宋" w:hAnsi="仿宋" w:eastAsia="仿宋"/>
          <w:sz w:val="28"/>
          <w:szCs w:val="28"/>
        </w:rPr>
      </w:pPr>
      <w:r>
        <w:rPr>
          <w:rFonts w:hint="eastAsia" w:ascii="仿宋" w:hAnsi="仿宋" w:eastAsia="仿宋" w:cs="Arial Unicode MS"/>
          <w:color w:val="000000"/>
          <w:kern w:val="0"/>
          <w:sz w:val="28"/>
          <w:szCs w:val="28"/>
          <w:lang w:eastAsia="zh-CN"/>
        </w:rPr>
        <w:t>维保单位</w:t>
      </w:r>
      <w:r>
        <w:rPr>
          <w:rFonts w:ascii="仿宋" w:hAnsi="仿宋" w:eastAsia="仿宋" w:cs="Arial Unicode MS"/>
          <w:color w:val="000000"/>
          <w:kern w:val="0"/>
          <w:sz w:val="28"/>
          <w:szCs w:val="28"/>
        </w:rPr>
        <w:t>:</w:t>
      </w:r>
    </w:p>
    <w:p>
      <w:pPr>
        <w:pStyle w:val="9"/>
        <w:spacing w:line="520" w:lineRule="exact"/>
        <w:ind w:firstLine="635" w:firstLineChars="227"/>
        <w:rPr>
          <w:rFonts w:hint="eastAsia" w:ascii="仿宋" w:hAnsi="仿宋" w:eastAsia="仿宋"/>
          <w:sz w:val="28"/>
          <w:szCs w:val="28"/>
        </w:rPr>
      </w:pPr>
      <w:r>
        <w:rPr>
          <w:rFonts w:hint="eastAsia" w:ascii="仿宋" w:hAnsi="仿宋" w:eastAsia="仿宋"/>
          <w:sz w:val="28"/>
          <w:szCs w:val="28"/>
        </w:rPr>
        <w:t>甲、乙双方根据</w:t>
      </w: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校园电梯维保服务</w:t>
      </w:r>
      <w:r>
        <w:rPr>
          <w:rFonts w:hint="eastAsia" w:ascii="仿宋" w:hAnsi="仿宋" w:eastAsia="仿宋"/>
          <w:sz w:val="28"/>
          <w:szCs w:val="28"/>
          <w:u w:val="single"/>
        </w:rPr>
        <w:t xml:space="preserve"> </w:t>
      </w:r>
      <w:r>
        <w:rPr>
          <w:rFonts w:hint="eastAsia" w:ascii="仿宋" w:hAnsi="仿宋" w:eastAsia="仿宋"/>
          <w:sz w:val="28"/>
          <w:szCs w:val="28"/>
        </w:rPr>
        <w:t>采购项目（项目编号：</w:t>
      </w:r>
      <w:r>
        <w:rPr>
          <w:rFonts w:hint="eastAsia" w:ascii="仿宋" w:hAnsi="仿宋" w:eastAsia="仿宋"/>
          <w:sz w:val="28"/>
          <w:szCs w:val="28"/>
          <w:lang w:eastAsia="zh-CN"/>
        </w:rPr>
        <w:t>JSEIZB202</w:t>
      </w:r>
      <w:r>
        <w:rPr>
          <w:rFonts w:hint="eastAsia" w:ascii="仿宋" w:hAnsi="仿宋" w:eastAsia="仿宋"/>
          <w:sz w:val="28"/>
          <w:szCs w:val="28"/>
          <w:lang w:val="en-US" w:eastAsia="zh-CN"/>
        </w:rPr>
        <w:t>4</w:t>
      </w:r>
      <w:r>
        <w:rPr>
          <w:rFonts w:hint="eastAsia" w:ascii="仿宋" w:hAnsi="仿宋" w:eastAsia="仿宋"/>
          <w:sz w:val="28"/>
          <w:szCs w:val="28"/>
          <w:lang w:eastAsia="zh-CN"/>
        </w:rPr>
        <w:t>-0</w:t>
      </w:r>
      <w:r>
        <w:rPr>
          <w:rFonts w:hint="eastAsia" w:ascii="仿宋" w:hAnsi="仿宋" w:eastAsia="仿宋"/>
          <w:sz w:val="28"/>
          <w:szCs w:val="28"/>
          <w:lang w:val="en-US" w:eastAsia="zh-CN"/>
        </w:rPr>
        <w:t xml:space="preserve">16 </w:t>
      </w:r>
      <w:r>
        <w:rPr>
          <w:rFonts w:hint="eastAsia" w:ascii="仿宋" w:hAnsi="仿宋" w:eastAsia="仿宋"/>
          <w:sz w:val="28"/>
          <w:szCs w:val="28"/>
        </w:rPr>
        <w:t>）的公开招标采购结果及招标文件的要求</w:t>
      </w:r>
      <w:r>
        <w:rPr>
          <w:rFonts w:ascii="仿宋" w:hAnsi="仿宋" w:eastAsia="仿宋"/>
          <w:sz w:val="28"/>
          <w:szCs w:val="28"/>
        </w:rPr>
        <w:t>,</w:t>
      </w:r>
      <w:r>
        <w:rPr>
          <w:rFonts w:hint="eastAsia" w:ascii="仿宋" w:hAnsi="仿宋" w:eastAsia="仿宋"/>
          <w:sz w:val="28"/>
          <w:szCs w:val="28"/>
        </w:rPr>
        <w:t>经协商一致</w:t>
      </w:r>
      <w:r>
        <w:rPr>
          <w:rFonts w:ascii="仿宋" w:hAnsi="仿宋" w:eastAsia="仿宋"/>
          <w:sz w:val="28"/>
          <w:szCs w:val="28"/>
        </w:rPr>
        <w:t>,</w:t>
      </w:r>
      <w:r>
        <w:rPr>
          <w:rFonts w:hint="eastAsia" w:ascii="仿宋" w:hAnsi="仿宋" w:eastAsia="仿宋"/>
          <w:sz w:val="28"/>
          <w:szCs w:val="28"/>
        </w:rPr>
        <w:t>达成如下合同</w:t>
      </w:r>
      <w:r>
        <w:rPr>
          <w:rFonts w:ascii="仿宋" w:hAnsi="仿宋" w:eastAsia="仿宋"/>
          <w:sz w:val="28"/>
          <w:szCs w:val="28"/>
        </w:rPr>
        <w:t>:</w:t>
      </w:r>
    </w:p>
    <w:p>
      <w:pPr>
        <w:pStyle w:val="9"/>
        <w:spacing w:line="520" w:lineRule="exact"/>
        <w:ind w:left="-359" w:leftChars="-171" w:firstLine="963" w:firstLineChars="344"/>
        <w:rPr>
          <w:rFonts w:hint="eastAsia" w:ascii="仿宋" w:hAnsi="仿宋" w:eastAsia="仿宋"/>
          <w:color w:val="auto"/>
          <w:sz w:val="28"/>
        </w:rPr>
      </w:pPr>
      <w:r>
        <w:rPr>
          <w:rFonts w:hint="eastAsia" w:ascii="仿宋" w:hAnsi="仿宋" w:eastAsia="仿宋"/>
          <w:color w:val="auto"/>
          <w:sz w:val="28"/>
          <w:szCs w:val="28"/>
        </w:rPr>
        <w:t>一</w:t>
      </w:r>
      <w:r>
        <w:rPr>
          <w:rFonts w:hint="eastAsia" w:ascii="仿宋" w:hAnsi="仿宋" w:eastAsia="仿宋"/>
          <w:color w:val="auto"/>
          <w:sz w:val="28"/>
        </w:rPr>
        <w:t>、</w:t>
      </w:r>
      <w:r>
        <w:rPr>
          <w:rFonts w:hint="eastAsia" w:ascii="仿宋" w:hAnsi="仿宋" w:eastAsia="仿宋"/>
          <w:color w:val="auto"/>
          <w:sz w:val="28"/>
          <w:lang w:val="en-US" w:eastAsia="zh-CN"/>
        </w:rPr>
        <w:t>服务内容</w:t>
      </w:r>
    </w:p>
    <w:p>
      <w:pPr>
        <w:pStyle w:val="9"/>
        <w:spacing w:line="520" w:lineRule="exact"/>
        <w:ind w:firstLine="560" w:firstLineChars="200"/>
        <w:rPr>
          <w:rFonts w:hint="eastAsia" w:ascii="仿宋" w:hAnsi="仿宋" w:eastAsia="仿宋"/>
          <w:color w:val="auto"/>
          <w:sz w:val="28"/>
          <w:szCs w:val="24"/>
        </w:rPr>
      </w:pPr>
      <w:r>
        <w:rPr>
          <w:rFonts w:hint="eastAsia" w:ascii="仿宋" w:hAnsi="仿宋" w:eastAsia="仿宋"/>
          <w:color w:val="auto"/>
          <w:sz w:val="28"/>
          <w:szCs w:val="24"/>
        </w:rPr>
        <w:t>本合同所提供的</w:t>
      </w:r>
      <w:r>
        <w:rPr>
          <w:rFonts w:hint="eastAsia" w:ascii="仿宋" w:hAnsi="仿宋" w:eastAsia="仿宋"/>
          <w:color w:val="auto"/>
          <w:sz w:val="28"/>
          <w:szCs w:val="24"/>
          <w:lang w:val="en-US" w:eastAsia="zh-CN"/>
        </w:rPr>
        <w:t>服务内容</w:t>
      </w:r>
      <w:r>
        <w:rPr>
          <w:rFonts w:hint="eastAsia" w:ascii="仿宋" w:hAnsi="仿宋" w:eastAsia="仿宋"/>
          <w:color w:val="auto"/>
          <w:sz w:val="28"/>
          <w:szCs w:val="24"/>
        </w:rPr>
        <w:t>详见“项目</w:t>
      </w:r>
      <w:r>
        <w:rPr>
          <w:rFonts w:hint="eastAsia" w:ascii="仿宋" w:hAnsi="仿宋" w:eastAsia="仿宋"/>
          <w:color w:val="auto"/>
          <w:sz w:val="28"/>
        </w:rPr>
        <w:t>采购需求</w:t>
      </w:r>
      <w:r>
        <w:rPr>
          <w:rFonts w:hint="eastAsia" w:ascii="仿宋" w:hAnsi="仿宋" w:eastAsia="仿宋"/>
          <w:color w:val="auto"/>
          <w:sz w:val="28"/>
          <w:szCs w:val="24"/>
        </w:rPr>
        <w:t>”。</w:t>
      </w:r>
    </w:p>
    <w:p>
      <w:pPr>
        <w:pStyle w:val="9"/>
        <w:spacing w:line="520" w:lineRule="exact"/>
        <w:ind w:left="-359" w:leftChars="-171" w:firstLine="963" w:firstLineChars="344"/>
        <w:rPr>
          <w:rFonts w:hint="eastAsia" w:ascii="仿宋" w:hAnsi="仿宋" w:eastAsia="仿宋"/>
          <w:color w:val="auto"/>
          <w:sz w:val="28"/>
        </w:rPr>
      </w:pPr>
      <w:r>
        <w:rPr>
          <w:rFonts w:hint="eastAsia" w:ascii="仿宋" w:hAnsi="仿宋" w:eastAsia="仿宋"/>
          <w:color w:val="auto"/>
          <w:sz w:val="28"/>
        </w:rPr>
        <w:t>二、合同金额</w:t>
      </w:r>
    </w:p>
    <w:p>
      <w:pPr>
        <w:pStyle w:val="9"/>
        <w:spacing w:line="520" w:lineRule="exact"/>
        <w:ind w:firstLine="495" w:firstLineChars="177"/>
        <w:rPr>
          <w:rFonts w:hint="eastAsia" w:ascii="仿宋" w:hAnsi="仿宋" w:eastAsia="仿宋"/>
          <w:color w:val="auto"/>
          <w:sz w:val="28"/>
          <w:szCs w:val="24"/>
        </w:rPr>
      </w:pPr>
      <w:r>
        <w:rPr>
          <w:rFonts w:hint="eastAsia" w:ascii="仿宋" w:hAnsi="仿宋" w:eastAsia="仿宋"/>
          <w:color w:val="auto"/>
          <w:sz w:val="28"/>
          <w:szCs w:val="24"/>
        </w:rPr>
        <w:t>本合同的总金额(大写)为___________元人民币，分项价格详见</w:t>
      </w:r>
      <w:r>
        <w:rPr>
          <w:rFonts w:hint="eastAsia" w:ascii="仿宋" w:hAnsi="仿宋" w:eastAsia="仿宋"/>
          <w:color w:val="auto"/>
          <w:sz w:val="28"/>
          <w:szCs w:val="24"/>
          <w:lang w:eastAsia="zh-CN"/>
        </w:rPr>
        <w:t>维保单位</w:t>
      </w:r>
      <w:r>
        <w:rPr>
          <w:rFonts w:hint="eastAsia" w:ascii="仿宋" w:hAnsi="仿宋" w:eastAsia="仿宋"/>
          <w:color w:val="auto"/>
          <w:sz w:val="28"/>
          <w:szCs w:val="24"/>
        </w:rPr>
        <w:t>提交的投标报价表。</w:t>
      </w:r>
    </w:p>
    <w:p>
      <w:pPr>
        <w:pStyle w:val="9"/>
        <w:spacing w:line="520" w:lineRule="exact"/>
        <w:ind w:left="-359" w:leftChars="-171" w:firstLine="963" w:firstLineChars="344"/>
        <w:rPr>
          <w:rFonts w:hint="eastAsia" w:ascii="仿宋" w:hAnsi="仿宋" w:eastAsia="仿宋"/>
          <w:bCs/>
          <w:color w:val="auto"/>
          <w:sz w:val="28"/>
          <w:szCs w:val="32"/>
        </w:rPr>
      </w:pPr>
      <w:r>
        <w:rPr>
          <w:rFonts w:hint="eastAsia" w:ascii="仿宋" w:hAnsi="仿宋" w:eastAsia="仿宋"/>
          <w:bCs/>
          <w:color w:val="auto"/>
          <w:sz w:val="28"/>
          <w:szCs w:val="32"/>
        </w:rPr>
        <w:t>三、</w:t>
      </w:r>
      <w:r>
        <w:rPr>
          <w:rFonts w:hint="eastAsia" w:ascii="仿宋" w:hAnsi="仿宋" w:eastAsia="仿宋"/>
          <w:color w:val="auto"/>
          <w:sz w:val="28"/>
          <w:lang w:val="en-US" w:eastAsia="zh-CN"/>
        </w:rPr>
        <w:t>服务期限</w:t>
      </w:r>
      <w:r>
        <w:rPr>
          <w:rFonts w:hint="eastAsia" w:ascii="仿宋" w:hAnsi="仿宋" w:eastAsia="仿宋"/>
          <w:color w:val="auto"/>
          <w:sz w:val="28"/>
        </w:rPr>
        <w:t>和地点</w:t>
      </w:r>
    </w:p>
    <w:p>
      <w:pPr>
        <w:pStyle w:val="9"/>
        <w:spacing w:line="520" w:lineRule="exact"/>
        <w:ind w:firstLine="495" w:firstLineChars="177"/>
        <w:rPr>
          <w:rFonts w:hint="eastAsia" w:ascii="仿宋" w:hAnsi="仿宋" w:eastAsia="仿宋"/>
          <w:color w:val="auto"/>
          <w:sz w:val="28"/>
          <w:szCs w:val="24"/>
          <w:lang w:val="en-US" w:eastAsia="zh-CN"/>
        </w:rPr>
      </w:pPr>
      <w:r>
        <w:rPr>
          <w:rFonts w:hint="eastAsia" w:ascii="仿宋" w:hAnsi="仿宋" w:eastAsia="仿宋"/>
          <w:color w:val="auto"/>
          <w:sz w:val="28"/>
          <w:szCs w:val="24"/>
          <w:lang w:val="en-US" w:eastAsia="zh-CN"/>
        </w:rPr>
        <w:t>（1）服务期限:一年（以合同签订日期为准）。</w:t>
      </w:r>
      <w:r>
        <w:rPr>
          <w:rFonts w:hint="eastAsia" w:ascii="仿宋" w:hAnsi="仿宋" w:eastAsia="仿宋" w:cs="Times New Roman"/>
          <w:color w:val="auto"/>
          <w:sz w:val="28"/>
          <w:szCs w:val="28"/>
          <w:lang w:val="en-US" w:eastAsia="zh-CN"/>
        </w:rPr>
        <w:t>服务期满，未出现维保质量和服务问题，在服务要求、服务价格均不变的情况下，由中标单位提出继续服务申请，经校方同意后，可以续签合同。续签合同一年一次，续签次数最多不得超过两次。</w:t>
      </w:r>
    </w:p>
    <w:p>
      <w:pPr>
        <w:pStyle w:val="9"/>
        <w:spacing w:line="520" w:lineRule="exact"/>
        <w:ind w:firstLine="495" w:firstLineChars="177"/>
        <w:rPr>
          <w:rFonts w:hint="default" w:ascii="仿宋" w:hAnsi="仿宋" w:eastAsia="仿宋"/>
          <w:color w:val="auto"/>
          <w:sz w:val="28"/>
          <w:szCs w:val="24"/>
          <w:lang w:val="en-US" w:eastAsia="zh-CN"/>
        </w:rPr>
      </w:pPr>
      <w:r>
        <w:rPr>
          <w:rFonts w:hint="eastAsia" w:ascii="仿宋" w:hAnsi="仿宋" w:eastAsia="仿宋"/>
          <w:color w:val="auto"/>
          <w:sz w:val="28"/>
          <w:szCs w:val="24"/>
          <w:lang w:val="en-US" w:eastAsia="zh-CN"/>
        </w:rPr>
        <w:t>（2）服务地点:江苏电子信息职业学院指定地点。</w:t>
      </w:r>
    </w:p>
    <w:p>
      <w:pPr>
        <w:pStyle w:val="9"/>
        <w:spacing w:line="520" w:lineRule="exact"/>
        <w:ind w:firstLine="562"/>
        <w:rPr>
          <w:rFonts w:hint="eastAsia" w:ascii="仿宋" w:hAnsi="仿宋" w:eastAsia="仿宋"/>
          <w:color w:val="auto"/>
          <w:sz w:val="28"/>
          <w:lang w:val="en-US" w:eastAsia="zh-CN"/>
        </w:rPr>
      </w:pPr>
      <w:r>
        <w:rPr>
          <w:rFonts w:hint="eastAsia" w:ascii="仿宋" w:hAnsi="仿宋" w:eastAsia="仿宋"/>
          <w:color w:val="auto"/>
          <w:sz w:val="28"/>
        </w:rPr>
        <w:t>四、付款</w:t>
      </w:r>
      <w:r>
        <w:rPr>
          <w:rFonts w:hint="eastAsia" w:ascii="仿宋" w:hAnsi="仿宋" w:eastAsia="仿宋"/>
          <w:color w:val="auto"/>
          <w:sz w:val="28"/>
          <w:lang w:val="en-US" w:eastAsia="zh-CN"/>
        </w:rPr>
        <w:t>方式</w:t>
      </w:r>
    </w:p>
    <w:p>
      <w:pPr>
        <w:pStyle w:val="9"/>
        <w:spacing w:line="520" w:lineRule="exact"/>
        <w:ind w:firstLine="562"/>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按年维保记录、考核情况，支付中标人各项价款；收到发票，次月采购人以银行转账方式向中标人支付前个周期的各项价款（不计利息）。</w:t>
      </w:r>
    </w:p>
    <w:p>
      <w:pPr>
        <w:pStyle w:val="9"/>
        <w:numPr>
          <w:ilvl w:val="0"/>
          <w:numId w:val="2"/>
        </w:numPr>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服务要求</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1.维保单位维修保养人员要求</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维保单位维保人员需持有有效的政府颁发的专业电梯技术资格证书，维保时必须携带上岗证，佩带工牌，统一工作服，放置防护栏，对电梯实行正确调校和保养，使设备保持良好和安全的运行状态，符合合同约定的要求和标准。 </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2.维修保养计划的制定和实施</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责制订系统的年度保养计划和日常维修保养方案，经采购人认可备案后，维保单位应按照约定，检查、润滑和调整设备，采用电梯生产商所要求的先进的技术和经验，明确每次保养的内容并严格按照计划执行和实施，确保设备保持良好和安全的运行状态，并符合本合同约定的要求和标准，同时维保单位应认真填写各项有关维保记录。</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每次保养前应提前一天书面或电话通知采购人电梯安全管理员，同意后将保养通知张贴于将要维保电梯的主要出入口，通知应注明维保电话、维保人手机，确保设备保持良好和安全的运行状态，并符合本合同约定的要求和标准，同时维保单位应认真填写《电梯维修保养报告书》，采购人电梯安全管理人员进行签字确认，一式两份，其中一份交采购人存档。</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(3)如保养不合格或违反采购人有关制度，采购人工作人员将拒签维保单。当使用部门有特殊情况需要时，在不影响电梯使用安全的前提下尽量满足使用部门的乘梯需求。</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维保单位应制定电梯事故应急措施和救援预案。每年在使用人员密集场所的电梯至少进行一次救援演练，演练过程须有采购人人员参与。年度应急救援演练计划和演练情况总结、演练现场影像资料各交一份采购人存档。</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(5)日常维修保养材料由维保单位自备。</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3.维修保养的内容 </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为确保电梯正常安全运行，符合国家电梯安全标准要求和该电梯生产厂家电梯安全标准，使设备保持良好和安全的运行状态，符合合同约定的要求和标准，维保单位应提供的服务内容包括但不限于：</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(1)测试并平衡曳引绳的张力，维修或更换随行电缆、井道和机房的电梯电线。为确保安全，在需要的情况下，更换所有的钢丝绳和链条。</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进行润滑，每15天应派遣不少于2名技术人员（含）对每台电梯进行1次例行保养维修。维保日期由采购人确定开始（之后的半月保时间周以此类推），半月保工作须在此一周内完成。双方对严格规定的部件有更严格约定的，按照更严格的约定执行。</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按照保养周期（半月保、季度保、半年保、年度保）检查所有安全装置、保护开关、电脑控制板，并安排例行安全测试。按要求系统地检查、清理、调校、润滑、调整、修理在电梯井道内及机房内的电梯系统，包括但不限于电梯设备和装置、电梯的控制系统、显示系统及运行的零部件，重点检查安全装置。</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每次保养结束后对电梯的安全运行状况做出书面评估报告，对每台电梯做好保养记录，保存维修保养作业过程影像资料（维保人员在电梯前，拍录记述维保日期、维保人员姓名、地点、电梯型号等信息，拍录主要作业过程），交由采购人电梯管理员签字确认，建立维修保养档案，交存采购人备案。</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 维保单位应随时听取采购人对设备运行状况的反映，对不正常的运行状况，应做认真分析与纠正。</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4.维修保养应达到的安全标准</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维保单位应以新设备的安全标准维护采购人的电梯，标准应符合国家电梯安全标准和该电梯生产厂家电梯安全标准。采购人有新的要求或政府有关法规改变时，及该电梯生产厂家电梯安全标准变更时，维保单位应该执行。采购人提出与电梯有关的改造时，维保单位需无条件配合。</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5.年检</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维保单位协助采购人向特种设备质检部门申报办理电梯年检工作，并保证年检合格，年检费用由采购人支付。如因维保单位原因一次检验不合格，整改费用及复检费也由维保单位承担。</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6.备件更换</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(1)维保单位应储存合理数量的电梯专用备件和更换零部件，以备必要时更换。</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(2)维保单位提供的所有零部件必须与所维保电梯完全匹配的一级品，并经采购人认可的崭新零部件，以确保达到维修保养要求和标准。</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(3)免费提供和更换 100元及以下的电梯零配件，在维保过程中维保单位发现需更换的零部件单件价格超出 100 元时，应书面通知采购人具体的零部件名称、规格、价格等基本信息，在采购人书面同意并确认报价后，维保单位应及时更换，一般情况下电梯停运时间不得超过24小时（更换主机、限速器、钢丝绳、随行电缆、导向轮除外）。维保单位在维修过程中，因维保单位维修造成损坏的配件，由维保单位负责免费更换。</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7.其他要求：</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（1）维保单位负责按TSG T5001-2009《电梯使用管理与维护保养规则》进行维保（相关日常维护保养项目（内容）和要求见附表《电梯日常维护保养项目（内容）和要求摘录》），保养符合行业安全运行标准。</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 投标人应具备本地化服务能力，当电梯出现故障时，乙方接到甲方报修电话，应在 45分钟 内赶赴现场抢修（内有人员被关时 30分钟内必须赶到），并确保在 4 小时内排除故障（零配件供应超时除外），保证电梯的正常运行。</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（3）维保单位对其维保电梯的安全性能负责。对承担维保的电梯是否符合安全技术规范要求应当进行确认，维保后的电梯应当符合相应的安全技术规范，并且处于正常的运行状态。</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（4）维保人员须持证上岗，严格按技术操作规程进行。</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维保施工过程中，必须设置必要的防护和警示标志。高空施工必需配戴安帽及安全带。因维保施工发生任何安生意外事故与采购人无关，但维保施工中违规造成采购方相关工作人员的人身和财产损害和损失的，将由维保单位承担一切经济和法律责任。</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维保施工过程中，必须设置必要的防护和警示标志。高空施工必需配戴安帽及安全带。因维保施工发生任何安生意外事故与采购人无关，但维保施工中违规造成采购方相关工作人员的人身和财产损害和损失的，将由维保单位承担一切经济和法律责任。</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（7）保证和负责采购人通过年检并取得新一年度的《电梯准用证》。（检测费用由中标方承担）。 </w:t>
      </w:r>
    </w:p>
    <w:p>
      <w:pPr>
        <w:pStyle w:val="9"/>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（8）在维保过程中如发现需更换的零部件单件价格超过100元的，费用由采购人承担。维保单位应及时书面通知采购人，待采购人认可后方可实施。</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七、</w:t>
      </w:r>
      <w:r>
        <w:rPr>
          <w:rFonts w:hint="eastAsia" w:ascii="仿宋" w:hAnsi="仿宋" w:eastAsia="仿宋"/>
          <w:color w:val="auto"/>
          <w:sz w:val="28"/>
          <w:szCs w:val="28"/>
        </w:rPr>
        <w:t>权利与义务</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（一）</w:t>
      </w:r>
      <w:r>
        <w:rPr>
          <w:rFonts w:hint="eastAsia" w:ascii="仿宋" w:hAnsi="仿宋" w:eastAsia="仿宋"/>
          <w:color w:val="auto"/>
          <w:sz w:val="28"/>
          <w:szCs w:val="28"/>
          <w:lang w:eastAsia="zh-CN"/>
        </w:rPr>
        <w:t>采购人</w:t>
      </w:r>
      <w:r>
        <w:rPr>
          <w:rFonts w:hint="eastAsia" w:ascii="仿宋" w:hAnsi="仿宋" w:eastAsia="仿宋"/>
          <w:color w:val="auto"/>
          <w:sz w:val="28"/>
          <w:szCs w:val="28"/>
        </w:rPr>
        <w:t>权利和义务</w:t>
      </w:r>
    </w:p>
    <w:p>
      <w:pPr>
        <w:widowControl/>
        <w:spacing w:line="520" w:lineRule="exact"/>
        <w:ind w:firstLine="560" w:firstLineChars="200"/>
        <w:jc w:val="left"/>
        <w:rPr>
          <w:rFonts w:hint="eastAsia" w:ascii="仿宋" w:hAnsi="仿宋" w:eastAsia="仿宋"/>
          <w:color w:val="auto"/>
          <w:sz w:val="28"/>
          <w:szCs w:val="28"/>
        </w:rPr>
      </w:pPr>
      <w:r>
        <w:rPr>
          <w:rFonts w:hint="eastAsia" w:ascii="仿宋" w:hAnsi="仿宋" w:eastAsia="仿宋"/>
          <w:color w:val="auto"/>
          <w:sz w:val="28"/>
          <w:szCs w:val="28"/>
        </w:rPr>
        <w:t>1、</w:t>
      </w:r>
      <w:r>
        <w:rPr>
          <w:rFonts w:hint="eastAsia" w:ascii="仿宋" w:hAnsi="仿宋" w:eastAsia="仿宋"/>
          <w:color w:val="auto"/>
          <w:sz w:val="28"/>
          <w:szCs w:val="28"/>
          <w:lang w:eastAsia="zh-CN"/>
        </w:rPr>
        <w:t>采购人</w:t>
      </w:r>
      <w:r>
        <w:rPr>
          <w:rFonts w:hint="eastAsia" w:ascii="仿宋" w:hAnsi="仿宋" w:eastAsia="仿宋"/>
          <w:color w:val="auto"/>
          <w:sz w:val="28"/>
          <w:szCs w:val="28"/>
        </w:rPr>
        <w:t>有权对</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的各项工作履行情况进行监督检查。对发现的问题，</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应在24小时内进行整改。</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2、</w:t>
      </w:r>
      <w:r>
        <w:rPr>
          <w:rFonts w:hint="eastAsia" w:ascii="仿宋" w:hAnsi="仿宋" w:eastAsia="仿宋"/>
          <w:color w:val="auto"/>
          <w:sz w:val="28"/>
          <w:szCs w:val="28"/>
          <w:lang w:eastAsia="zh-CN"/>
        </w:rPr>
        <w:t>采购人</w:t>
      </w:r>
      <w:r>
        <w:rPr>
          <w:rFonts w:hint="eastAsia" w:ascii="仿宋" w:hAnsi="仿宋" w:eastAsia="仿宋"/>
          <w:color w:val="auto"/>
          <w:sz w:val="28"/>
          <w:szCs w:val="28"/>
        </w:rPr>
        <w:t>有权对</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的</w:t>
      </w:r>
      <w:r>
        <w:rPr>
          <w:rFonts w:hint="eastAsia" w:ascii="仿宋" w:hAnsi="仿宋" w:eastAsia="仿宋"/>
          <w:color w:val="auto"/>
          <w:sz w:val="28"/>
          <w:szCs w:val="28"/>
          <w:lang w:val="en-US" w:eastAsia="zh-CN"/>
        </w:rPr>
        <w:t>聘用人员</w:t>
      </w:r>
      <w:r>
        <w:rPr>
          <w:rFonts w:hint="eastAsia" w:ascii="仿宋" w:hAnsi="仿宋" w:eastAsia="仿宋"/>
          <w:color w:val="auto"/>
          <w:sz w:val="28"/>
          <w:szCs w:val="28"/>
        </w:rPr>
        <w:t>进行监督检查。</w:t>
      </w:r>
      <w:r>
        <w:rPr>
          <w:rFonts w:hint="eastAsia" w:ascii="仿宋" w:hAnsi="仿宋" w:eastAsia="仿宋"/>
          <w:color w:val="auto"/>
          <w:sz w:val="28"/>
          <w:szCs w:val="28"/>
          <w:lang w:val="en-US" w:eastAsia="zh-CN"/>
        </w:rPr>
        <w:t>维保单位使用不符合招标文件要求的工作人员，采购人有权终止合同。维保单位不得随意更换工作人员，更换工作人员必须征得采购人同意，因随意更换工作人员</w:t>
      </w:r>
      <w:r>
        <w:rPr>
          <w:rFonts w:hint="eastAsia" w:ascii="仿宋" w:hAnsi="仿宋" w:eastAsia="仿宋"/>
          <w:color w:val="auto"/>
          <w:sz w:val="28"/>
          <w:szCs w:val="28"/>
        </w:rPr>
        <w:t>处罚</w:t>
      </w:r>
      <w:r>
        <w:rPr>
          <w:rFonts w:hint="eastAsia" w:ascii="仿宋" w:hAnsi="仿宋" w:eastAsia="仿宋"/>
          <w:color w:val="auto"/>
          <w:sz w:val="28"/>
          <w:szCs w:val="28"/>
          <w:lang w:val="en-US" w:eastAsia="zh-CN"/>
        </w:rPr>
        <w:t>达到</w:t>
      </w:r>
      <w:r>
        <w:rPr>
          <w:rFonts w:hint="eastAsia" w:ascii="仿宋" w:hAnsi="仿宋" w:eastAsia="仿宋"/>
          <w:color w:val="auto"/>
          <w:sz w:val="28"/>
          <w:szCs w:val="28"/>
        </w:rPr>
        <w:t>三次或三人以上仍不调换的</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采购人有权终止合同。</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（二）</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权利和义务</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1</w:t>
      </w:r>
      <w:r>
        <w:rPr>
          <w:rFonts w:hint="eastAsia" w:ascii="仿宋" w:hAnsi="仿宋" w:eastAsia="仿宋"/>
          <w:color w:val="auto"/>
          <w:sz w:val="28"/>
          <w:szCs w:val="28"/>
          <w:lang w:eastAsia="zh-CN"/>
        </w:rPr>
        <w:t>、</w:t>
      </w:r>
      <w:r>
        <w:rPr>
          <w:rFonts w:hint="eastAsia" w:ascii="仿宋" w:hAnsi="仿宋" w:eastAsia="仿宋"/>
          <w:color w:val="auto"/>
          <w:sz w:val="28"/>
          <w:szCs w:val="28"/>
        </w:rPr>
        <w:t>按照招标文件、投标文件履行本合同。</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2</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的财物安全、员工的人身安全由</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自行负责。</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3</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不得将</w:t>
      </w: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责任转让给第三方，否则</w:t>
      </w:r>
      <w:r>
        <w:rPr>
          <w:rFonts w:hint="eastAsia" w:ascii="仿宋" w:hAnsi="仿宋" w:eastAsia="仿宋"/>
          <w:color w:val="auto"/>
          <w:sz w:val="28"/>
          <w:szCs w:val="28"/>
          <w:lang w:eastAsia="zh-CN"/>
        </w:rPr>
        <w:t>采购人</w:t>
      </w:r>
      <w:r>
        <w:rPr>
          <w:rFonts w:hint="eastAsia" w:ascii="仿宋" w:hAnsi="仿宋" w:eastAsia="仿宋"/>
          <w:color w:val="auto"/>
          <w:sz w:val="28"/>
          <w:szCs w:val="28"/>
        </w:rPr>
        <w:t>有权解除合同。</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4</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必须执行</w:t>
      </w:r>
      <w:r>
        <w:rPr>
          <w:rFonts w:hint="eastAsia" w:ascii="仿宋" w:hAnsi="仿宋" w:eastAsia="仿宋"/>
          <w:color w:val="auto"/>
          <w:sz w:val="28"/>
          <w:szCs w:val="28"/>
          <w:lang w:eastAsia="zh-CN"/>
        </w:rPr>
        <w:t>采购人</w:t>
      </w:r>
      <w:r>
        <w:rPr>
          <w:rFonts w:hint="eastAsia" w:ascii="仿宋" w:hAnsi="仿宋" w:eastAsia="仿宋"/>
          <w:color w:val="auto"/>
          <w:sz w:val="28"/>
          <w:szCs w:val="28"/>
        </w:rPr>
        <w:t>有关管理制度并协助</w:t>
      </w:r>
      <w:r>
        <w:rPr>
          <w:rFonts w:hint="eastAsia" w:ascii="仿宋" w:hAnsi="仿宋" w:eastAsia="仿宋"/>
          <w:color w:val="auto"/>
          <w:sz w:val="28"/>
          <w:szCs w:val="28"/>
          <w:lang w:eastAsia="zh-CN"/>
        </w:rPr>
        <w:t>采购人</w:t>
      </w:r>
      <w:r>
        <w:rPr>
          <w:rFonts w:hint="eastAsia" w:ascii="仿宋" w:hAnsi="仿宋" w:eastAsia="仿宋"/>
          <w:color w:val="auto"/>
          <w:sz w:val="28"/>
          <w:szCs w:val="28"/>
        </w:rPr>
        <w:t>执行有关管理制度。</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5</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有权督促</w:t>
      </w:r>
      <w:r>
        <w:rPr>
          <w:rFonts w:hint="eastAsia" w:ascii="仿宋" w:hAnsi="仿宋" w:eastAsia="仿宋"/>
          <w:color w:val="auto"/>
          <w:sz w:val="28"/>
          <w:szCs w:val="28"/>
          <w:lang w:eastAsia="zh-CN"/>
        </w:rPr>
        <w:t>采购人</w:t>
      </w:r>
      <w:r>
        <w:rPr>
          <w:rFonts w:hint="eastAsia" w:ascii="仿宋" w:hAnsi="仿宋" w:eastAsia="仿宋"/>
          <w:color w:val="auto"/>
          <w:sz w:val="28"/>
          <w:szCs w:val="28"/>
        </w:rPr>
        <w:t>按规定的期限和数额支付管理费用。</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6</w:t>
      </w:r>
      <w:r>
        <w:rPr>
          <w:rFonts w:hint="eastAsia" w:ascii="仿宋" w:hAnsi="仿宋" w:eastAsia="仿宋"/>
          <w:color w:val="auto"/>
          <w:sz w:val="28"/>
          <w:szCs w:val="28"/>
          <w:lang w:eastAsia="zh-CN"/>
        </w:rPr>
        <w:t>、</w:t>
      </w:r>
      <w:r>
        <w:rPr>
          <w:rFonts w:hint="eastAsia" w:ascii="仿宋" w:hAnsi="仿宋" w:eastAsia="仿宋"/>
          <w:color w:val="auto"/>
          <w:sz w:val="28"/>
          <w:szCs w:val="28"/>
        </w:rPr>
        <w:t>若在合同履行期限内，因</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及其工作人员违反合同约定，</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应向</w:t>
      </w:r>
      <w:r>
        <w:rPr>
          <w:rFonts w:hint="eastAsia" w:ascii="仿宋" w:hAnsi="仿宋" w:eastAsia="仿宋"/>
          <w:color w:val="auto"/>
          <w:sz w:val="28"/>
          <w:szCs w:val="28"/>
          <w:lang w:eastAsia="zh-CN"/>
        </w:rPr>
        <w:t>采购人</w:t>
      </w:r>
      <w:r>
        <w:rPr>
          <w:rFonts w:hint="eastAsia" w:ascii="仿宋" w:hAnsi="仿宋" w:eastAsia="仿宋"/>
          <w:color w:val="auto"/>
          <w:sz w:val="28"/>
          <w:szCs w:val="28"/>
        </w:rPr>
        <w:t>支付相关费用（包括但不限于经济处罚金、违约金等）且</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未及时支付该费用的，</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同意</w:t>
      </w:r>
      <w:r>
        <w:rPr>
          <w:rFonts w:hint="eastAsia" w:ascii="仿宋" w:hAnsi="仿宋" w:eastAsia="仿宋"/>
          <w:color w:val="auto"/>
          <w:sz w:val="28"/>
          <w:szCs w:val="28"/>
          <w:lang w:eastAsia="zh-CN"/>
        </w:rPr>
        <w:t>采购人</w:t>
      </w:r>
      <w:r>
        <w:rPr>
          <w:rFonts w:hint="eastAsia" w:ascii="仿宋" w:hAnsi="仿宋" w:eastAsia="仿宋"/>
          <w:color w:val="auto"/>
          <w:sz w:val="28"/>
          <w:szCs w:val="28"/>
        </w:rPr>
        <w:t>在每次支付</w:t>
      </w: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费时先行扣除相关费用后再支付剩余</w:t>
      </w: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费，不足以扣除的从下次</w:t>
      </w: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费中扣除，以此类推。</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八</w:t>
      </w:r>
      <w:r>
        <w:rPr>
          <w:rFonts w:hint="eastAsia" w:ascii="仿宋" w:hAnsi="仿宋" w:eastAsia="仿宋"/>
          <w:color w:val="auto"/>
          <w:sz w:val="28"/>
          <w:szCs w:val="28"/>
        </w:rPr>
        <w:t>、</w:t>
      </w:r>
      <w:r>
        <w:rPr>
          <w:rFonts w:hint="eastAsia" w:ascii="仿宋" w:hAnsi="仿宋" w:eastAsia="仿宋"/>
          <w:color w:val="auto"/>
          <w:sz w:val="28"/>
          <w:szCs w:val="28"/>
          <w:lang w:val="en-US" w:eastAsia="zh-CN"/>
        </w:rPr>
        <w:t>其他要求</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 xml:space="preserve">第一条 </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有下列情形之一的，</w:t>
      </w:r>
      <w:r>
        <w:rPr>
          <w:rFonts w:hint="eastAsia" w:ascii="仿宋" w:hAnsi="仿宋" w:eastAsia="仿宋"/>
          <w:color w:val="auto"/>
          <w:sz w:val="28"/>
          <w:szCs w:val="28"/>
          <w:lang w:eastAsia="zh-CN"/>
        </w:rPr>
        <w:t>采购人</w:t>
      </w:r>
      <w:r>
        <w:rPr>
          <w:rFonts w:hint="eastAsia" w:ascii="仿宋" w:hAnsi="仿宋" w:eastAsia="仿宋"/>
          <w:color w:val="auto"/>
          <w:sz w:val="28"/>
          <w:szCs w:val="28"/>
        </w:rPr>
        <w:t>有权终止合同，造成</w:t>
      </w:r>
      <w:r>
        <w:rPr>
          <w:rFonts w:hint="eastAsia" w:ascii="仿宋" w:hAnsi="仿宋" w:eastAsia="仿宋"/>
          <w:color w:val="auto"/>
          <w:sz w:val="28"/>
          <w:szCs w:val="28"/>
          <w:lang w:eastAsia="zh-CN"/>
        </w:rPr>
        <w:t>采购人</w:t>
      </w:r>
      <w:r>
        <w:rPr>
          <w:rFonts w:hint="eastAsia" w:ascii="仿宋" w:hAnsi="仿宋" w:eastAsia="仿宋"/>
          <w:color w:val="auto"/>
          <w:sz w:val="28"/>
          <w:szCs w:val="28"/>
        </w:rPr>
        <w:t>损失，由</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照价赔偿:</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1．由于</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 xml:space="preserve">责任，造成服务范围内的财产、物资发生损毁、损失或财产、物资被盗的； </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2．</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发生责任事故给</w:t>
      </w:r>
      <w:r>
        <w:rPr>
          <w:rFonts w:hint="eastAsia" w:ascii="仿宋" w:hAnsi="仿宋" w:eastAsia="仿宋"/>
          <w:color w:val="auto"/>
          <w:sz w:val="28"/>
          <w:szCs w:val="28"/>
          <w:lang w:eastAsia="zh-CN"/>
        </w:rPr>
        <w:t>采购人</w:t>
      </w:r>
      <w:r>
        <w:rPr>
          <w:rFonts w:hint="eastAsia" w:ascii="仿宋" w:hAnsi="仿宋" w:eastAsia="仿宋"/>
          <w:color w:val="auto"/>
          <w:sz w:val="28"/>
          <w:szCs w:val="28"/>
        </w:rPr>
        <w:t>带来不良影响的，或者因</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原因，影响</w:t>
      </w:r>
      <w:r>
        <w:rPr>
          <w:rFonts w:hint="eastAsia" w:ascii="仿宋" w:hAnsi="仿宋" w:eastAsia="仿宋"/>
          <w:color w:val="auto"/>
          <w:sz w:val="28"/>
          <w:szCs w:val="28"/>
          <w:lang w:eastAsia="zh-CN"/>
        </w:rPr>
        <w:t>采购人</w:t>
      </w:r>
      <w:r>
        <w:rPr>
          <w:rFonts w:hint="eastAsia" w:ascii="仿宋" w:hAnsi="仿宋" w:eastAsia="仿宋"/>
          <w:color w:val="auto"/>
          <w:sz w:val="28"/>
          <w:szCs w:val="28"/>
        </w:rPr>
        <w:t>正常工作秩序的。</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第二条 合同期内如遇办公地址搬迁，经双方协商，可以继续履行或终止合同。</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 xml:space="preserve">第三条 </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全权负责服务人员（需具备健康证）在其工作范围内的人身安全及处理相关事宜。不得聘用不合条件的员工（有违法乱纪劣迹或素质较差或精神异常的人）；</w:t>
      </w:r>
      <w:r>
        <w:rPr>
          <w:rFonts w:hint="eastAsia" w:ascii="仿宋" w:hAnsi="仿宋" w:eastAsia="仿宋"/>
          <w:color w:val="auto"/>
          <w:sz w:val="28"/>
          <w:szCs w:val="28"/>
          <w:lang w:eastAsia="zh-CN"/>
        </w:rPr>
        <w:t>采购人</w:t>
      </w:r>
      <w:r>
        <w:rPr>
          <w:rFonts w:hint="eastAsia" w:ascii="仿宋" w:hAnsi="仿宋" w:eastAsia="仿宋"/>
          <w:color w:val="auto"/>
          <w:sz w:val="28"/>
          <w:szCs w:val="28"/>
        </w:rPr>
        <w:t>发现</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聘用不合条件的员工有权责令辞退。</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用工必须严格遵守新的《劳动法》、《劳动合同法》的有关规定，自行发放所聘员工工资、补助、保险等各项福利。</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保证所有人员个人信息齐全，发生经济或其他纠纷均由</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承担，与</w:t>
      </w:r>
      <w:r>
        <w:rPr>
          <w:rFonts w:hint="eastAsia" w:ascii="仿宋" w:hAnsi="仿宋" w:eastAsia="仿宋"/>
          <w:color w:val="auto"/>
          <w:sz w:val="28"/>
          <w:szCs w:val="28"/>
          <w:lang w:eastAsia="zh-CN"/>
        </w:rPr>
        <w:t>采购人</w:t>
      </w:r>
      <w:r>
        <w:rPr>
          <w:rFonts w:hint="eastAsia" w:ascii="仿宋" w:hAnsi="仿宋" w:eastAsia="仿宋"/>
          <w:color w:val="auto"/>
          <w:sz w:val="28"/>
          <w:szCs w:val="28"/>
        </w:rPr>
        <w:t>无关。造成</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工作人员意外事故发生的一切后果均由</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承担相应的赔偿责任和法律责任。</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 xml:space="preserve">第四条 </w:t>
      </w:r>
      <w:r>
        <w:rPr>
          <w:rFonts w:hint="eastAsia" w:ascii="仿宋" w:hAnsi="仿宋" w:eastAsia="仿宋"/>
          <w:color w:val="auto"/>
          <w:sz w:val="28"/>
          <w:szCs w:val="28"/>
          <w:lang w:eastAsia="zh-CN"/>
        </w:rPr>
        <w:t>采购人</w:t>
      </w:r>
      <w:r>
        <w:rPr>
          <w:rFonts w:hint="eastAsia" w:ascii="仿宋" w:hAnsi="仿宋" w:eastAsia="仿宋"/>
          <w:color w:val="auto"/>
          <w:sz w:val="28"/>
          <w:szCs w:val="28"/>
        </w:rPr>
        <w:t>因工作需要，对服务范围或内容进行调整的，</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应无条件服从</w:t>
      </w:r>
      <w:r>
        <w:rPr>
          <w:rFonts w:hint="eastAsia" w:ascii="仿宋" w:hAnsi="仿宋" w:eastAsia="仿宋"/>
          <w:color w:val="auto"/>
          <w:sz w:val="28"/>
          <w:szCs w:val="28"/>
          <w:lang w:eastAsia="zh-CN"/>
        </w:rPr>
        <w:t>采购人</w:t>
      </w:r>
      <w:r>
        <w:rPr>
          <w:rFonts w:hint="eastAsia" w:ascii="仿宋" w:hAnsi="仿宋" w:eastAsia="仿宋"/>
          <w:color w:val="auto"/>
          <w:sz w:val="28"/>
          <w:szCs w:val="28"/>
        </w:rPr>
        <w:t>调整；按投标文件中的报价内容，由甲、乙双方计算、调整</w:t>
      </w: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费用数额，另行签订书面补充协议。</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第五条 在本合同履行期限内，若一方违反本合同、招标文件及投标文件的约定，给守约方造成损失的，违约方应当立即改正，并按照合同总价款的 5 %向守约方支付违约金。</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第六条 本合同在履行中如发生争议，双方可以协商解决，也可以直接向人民法院提起诉讼。</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第七条 合同期满后，本合同自行终止。</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必须向</w:t>
      </w:r>
      <w:r>
        <w:rPr>
          <w:rFonts w:hint="eastAsia" w:ascii="仿宋" w:hAnsi="仿宋" w:eastAsia="仿宋"/>
          <w:color w:val="auto"/>
          <w:sz w:val="28"/>
          <w:szCs w:val="28"/>
          <w:lang w:eastAsia="zh-CN"/>
        </w:rPr>
        <w:t>采购人</w:t>
      </w:r>
      <w:r>
        <w:rPr>
          <w:rFonts w:hint="eastAsia" w:ascii="仿宋" w:hAnsi="仿宋" w:eastAsia="仿宋"/>
          <w:color w:val="auto"/>
          <w:sz w:val="28"/>
          <w:szCs w:val="28"/>
        </w:rPr>
        <w:t>移交全部设施设备以及全部档案资料(包括电子文档)，并有责任做好与后续服务单位的交接工作。</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九</w:t>
      </w:r>
      <w:r>
        <w:rPr>
          <w:rFonts w:hint="eastAsia" w:ascii="仿宋" w:hAnsi="仿宋" w:eastAsia="仿宋"/>
          <w:color w:val="auto"/>
          <w:sz w:val="28"/>
          <w:szCs w:val="28"/>
        </w:rPr>
        <w:t>、合同纠纷处理</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本合同执行过程中发生纠纷，由甲乙双方协商解决，若协商不成，作如下</w:t>
      </w:r>
      <w:r>
        <w:rPr>
          <w:rFonts w:hint="eastAsia" w:ascii="仿宋" w:hAnsi="仿宋" w:eastAsia="仿宋"/>
          <w:color w:val="auto"/>
          <w:sz w:val="28"/>
          <w:szCs w:val="28"/>
          <w:u w:val="single"/>
          <w:lang w:val="en-US" w:eastAsia="zh-CN"/>
        </w:rPr>
        <w:t>2</w:t>
      </w:r>
      <w:r>
        <w:rPr>
          <w:rFonts w:hint="eastAsia" w:ascii="仿宋" w:hAnsi="仿宋" w:eastAsia="仿宋"/>
          <w:color w:val="auto"/>
          <w:sz w:val="28"/>
          <w:szCs w:val="28"/>
        </w:rPr>
        <w:t xml:space="preserve">处理: </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 xml:space="preserve">1、申请仲裁。选定仲裁机构为淮安市仲裁委员会。 </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 xml:space="preserve">2、提起诉讼。约定由招标人所在地法院管辖。 </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十</w:t>
      </w:r>
      <w:r>
        <w:rPr>
          <w:rFonts w:hint="eastAsia" w:ascii="仿宋" w:hAnsi="仿宋" w:eastAsia="仿宋"/>
          <w:color w:val="auto"/>
          <w:sz w:val="28"/>
          <w:szCs w:val="28"/>
        </w:rPr>
        <w:t>、合同生效及其它</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本合同经</w:t>
      </w:r>
      <w:r>
        <w:rPr>
          <w:rFonts w:hint="eastAsia" w:ascii="仿宋" w:hAnsi="仿宋" w:eastAsia="仿宋"/>
          <w:color w:val="auto"/>
          <w:sz w:val="28"/>
          <w:szCs w:val="28"/>
          <w:lang w:eastAsia="zh-CN"/>
        </w:rPr>
        <w:t>采购人</w:t>
      </w:r>
      <w:r>
        <w:rPr>
          <w:rFonts w:hint="eastAsia" w:ascii="仿宋" w:hAnsi="仿宋" w:eastAsia="仿宋"/>
          <w:color w:val="auto"/>
          <w:sz w:val="28"/>
          <w:szCs w:val="28"/>
        </w:rPr>
        <w:t>、</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双方授权代表签字盖章之日起生效。如有变动，必须经</w:t>
      </w:r>
      <w:r>
        <w:rPr>
          <w:rFonts w:hint="eastAsia" w:ascii="仿宋" w:hAnsi="仿宋" w:eastAsia="仿宋"/>
          <w:color w:val="auto"/>
          <w:sz w:val="28"/>
          <w:szCs w:val="28"/>
          <w:lang w:eastAsia="zh-CN"/>
        </w:rPr>
        <w:t>采购人</w:t>
      </w:r>
      <w:r>
        <w:rPr>
          <w:rFonts w:hint="eastAsia" w:ascii="仿宋" w:hAnsi="仿宋" w:eastAsia="仿宋"/>
          <w:color w:val="auto"/>
          <w:sz w:val="28"/>
          <w:szCs w:val="28"/>
        </w:rPr>
        <w:t>、</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协商一致，本合同一式陆份，</w:t>
      </w:r>
      <w:r>
        <w:rPr>
          <w:rFonts w:hint="eastAsia" w:ascii="仿宋" w:hAnsi="仿宋" w:eastAsia="仿宋"/>
          <w:color w:val="auto"/>
          <w:sz w:val="28"/>
          <w:szCs w:val="28"/>
          <w:lang w:eastAsia="zh-CN"/>
        </w:rPr>
        <w:t>采购人</w:t>
      </w:r>
      <w:r>
        <w:rPr>
          <w:rFonts w:hint="eastAsia" w:ascii="仿宋" w:hAnsi="仿宋" w:eastAsia="仿宋"/>
          <w:color w:val="auto"/>
          <w:sz w:val="28"/>
          <w:szCs w:val="28"/>
        </w:rPr>
        <w:t>伍份、</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壹份。</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十一</w:t>
      </w:r>
      <w:r>
        <w:rPr>
          <w:rFonts w:hint="eastAsia" w:ascii="仿宋" w:hAnsi="仿宋" w:eastAsia="仿宋"/>
          <w:color w:val="auto"/>
          <w:sz w:val="28"/>
          <w:szCs w:val="28"/>
        </w:rPr>
        <w:t>、组成本合同的文件包括</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1、合同条款；</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2、招标文件和</w:t>
      </w:r>
      <w:r>
        <w:rPr>
          <w:rFonts w:hint="eastAsia" w:ascii="仿宋" w:hAnsi="仿宋" w:eastAsia="仿宋"/>
          <w:color w:val="auto"/>
          <w:sz w:val="28"/>
          <w:szCs w:val="28"/>
          <w:lang w:eastAsia="zh-CN"/>
        </w:rPr>
        <w:t>维保单位</w:t>
      </w:r>
      <w:r>
        <w:rPr>
          <w:rFonts w:hint="eastAsia" w:ascii="仿宋" w:hAnsi="仿宋" w:eastAsia="仿宋"/>
          <w:color w:val="auto"/>
          <w:sz w:val="28"/>
          <w:szCs w:val="28"/>
        </w:rPr>
        <w:t xml:space="preserve">的投标文件； </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 xml:space="preserve">3、中标通知书； </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4、甲乙双方商定的其他必要文件。 上述合同文件内容互为补充，如有不明确，由</w:t>
      </w:r>
      <w:r>
        <w:rPr>
          <w:rFonts w:hint="eastAsia" w:ascii="仿宋" w:hAnsi="仿宋" w:eastAsia="仿宋"/>
          <w:color w:val="auto"/>
          <w:sz w:val="28"/>
          <w:szCs w:val="28"/>
          <w:lang w:eastAsia="zh-CN"/>
        </w:rPr>
        <w:t>采购人</w:t>
      </w:r>
      <w:r>
        <w:rPr>
          <w:rFonts w:hint="eastAsia" w:ascii="仿宋" w:hAnsi="仿宋" w:eastAsia="仿宋"/>
          <w:color w:val="auto"/>
          <w:sz w:val="28"/>
          <w:szCs w:val="28"/>
        </w:rPr>
        <w:t>负责解释。</w:t>
      </w:r>
    </w:p>
    <w:p>
      <w:pPr>
        <w:pStyle w:val="31"/>
        <w:numPr>
          <w:ilvl w:val="0"/>
          <w:numId w:val="0"/>
        </w:numPr>
        <w:tabs>
          <w:tab w:val="left" w:pos="834"/>
        </w:tabs>
        <w:spacing w:before="51" w:after="0" w:line="240" w:lineRule="auto"/>
        <w:ind w:firstLine="560" w:firstLineChars="200"/>
        <w:jc w:val="left"/>
        <w:rPr>
          <w:rFonts w:hint="eastAsia" w:ascii="仿宋" w:hAnsi="仿宋" w:eastAsia="仿宋" w:cs="仿宋"/>
          <w:b w:val="0"/>
          <w:bCs w:val="0"/>
          <w:sz w:val="28"/>
          <w:szCs w:val="28"/>
        </w:rPr>
      </w:pPr>
    </w:p>
    <w:p>
      <w:pPr>
        <w:pStyle w:val="15"/>
        <w:spacing w:before="0" w:beforeAutospacing="0" w:after="0" w:afterAutospacing="0" w:line="240" w:lineRule="auto"/>
        <w:ind w:firstLineChars="0"/>
        <w:rPr>
          <w:rFonts w:hint="eastAsia" w:ascii="仿宋" w:hAnsi="仿宋" w:eastAsia="仿宋"/>
          <w:color w:val="0C0C0C"/>
          <w:sz w:val="28"/>
          <w:szCs w:val="28"/>
        </w:rPr>
      </w:pPr>
      <w:r>
        <w:rPr>
          <w:rFonts w:hint="eastAsia" w:ascii="仿宋" w:hAnsi="仿宋" w:eastAsia="仿宋"/>
          <w:color w:val="0C0C0C"/>
          <w:sz w:val="28"/>
          <w:szCs w:val="28"/>
          <w:lang w:val="en-US" w:eastAsia="zh-CN"/>
        </w:rPr>
        <w:t>甲方</w:t>
      </w:r>
      <w:r>
        <w:rPr>
          <w:rFonts w:hint="eastAsia" w:ascii="仿宋" w:hAnsi="仿宋" w:eastAsia="仿宋"/>
          <w:color w:val="0C0C0C"/>
          <w:sz w:val="28"/>
          <w:szCs w:val="28"/>
        </w:rPr>
        <w:t>：</w:t>
      </w:r>
      <w:r>
        <w:rPr>
          <w:rFonts w:hint="eastAsia" w:ascii="仿宋" w:hAnsi="仿宋" w:eastAsia="仿宋"/>
          <w:color w:val="0C0C0C"/>
          <w:sz w:val="28"/>
          <w:szCs w:val="28"/>
          <w:lang w:val="en-US" w:eastAsia="zh-CN"/>
        </w:rPr>
        <w:t>江苏电子信息职业</w:t>
      </w:r>
      <w:r>
        <w:rPr>
          <w:rFonts w:hint="eastAsia" w:ascii="仿宋" w:hAnsi="仿宋" w:eastAsia="仿宋"/>
          <w:color w:val="0C0C0C"/>
          <w:sz w:val="28"/>
          <w:szCs w:val="28"/>
        </w:rPr>
        <w:t>学院</w:t>
      </w:r>
      <w:r>
        <w:rPr>
          <w:rFonts w:hint="eastAsia" w:ascii="仿宋" w:hAnsi="仿宋" w:eastAsia="仿宋"/>
          <w:color w:val="0C0C0C"/>
          <w:sz w:val="28"/>
          <w:szCs w:val="28"/>
          <w:lang w:val="en-US" w:eastAsia="zh-CN"/>
        </w:rPr>
        <w:t xml:space="preserve">       乙方</w:t>
      </w:r>
      <w:r>
        <w:rPr>
          <w:rFonts w:hint="eastAsia" w:ascii="仿宋" w:hAnsi="仿宋" w:eastAsia="仿宋"/>
          <w:color w:val="0C0C0C"/>
          <w:sz w:val="28"/>
          <w:szCs w:val="28"/>
        </w:rPr>
        <w:t xml:space="preserve">：          </w:t>
      </w:r>
    </w:p>
    <w:p>
      <w:pPr>
        <w:pStyle w:val="15"/>
        <w:spacing w:before="0" w:beforeAutospacing="0" w:after="0" w:afterAutospacing="0" w:line="240" w:lineRule="auto"/>
        <w:ind w:firstLine="840" w:firstLineChars="300"/>
        <w:rPr>
          <w:rFonts w:hint="eastAsia" w:ascii="仿宋" w:hAnsi="仿宋" w:eastAsia="仿宋"/>
          <w:color w:val="0C0C0C"/>
          <w:sz w:val="28"/>
          <w:szCs w:val="28"/>
        </w:rPr>
      </w:pPr>
      <w:r>
        <w:rPr>
          <w:rFonts w:hint="eastAsia" w:ascii="仿宋" w:hAnsi="仿宋" w:eastAsia="仿宋"/>
          <w:color w:val="0C0C0C"/>
          <w:sz w:val="28"/>
          <w:szCs w:val="28"/>
        </w:rPr>
        <w:t xml:space="preserve">（公章）  </w:t>
      </w:r>
      <w:r>
        <w:rPr>
          <w:rFonts w:hint="eastAsia" w:ascii="仿宋" w:hAnsi="仿宋" w:eastAsia="仿宋"/>
          <w:color w:val="0C0C0C"/>
          <w:sz w:val="28"/>
          <w:szCs w:val="28"/>
          <w:lang w:val="en-US" w:eastAsia="zh-CN"/>
        </w:rPr>
        <w:t xml:space="preserve">                     </w:t>
      </w:r>
      <w:r>
        <w:rPr>
          <w:rFonts w:hint="eastAsia" w:ascii="仿宋" w:hAnsi="仿宋" w:eastAsia="仿宋"/>
          <w:color w:val="0C0C0C"/>
          <w:sz w:val="28"/>
          <w:szCs w:val="28"/>
        </w:rPr>
        <w:t>（公章）</w:t>
      </w:r>
    </w:p>
    <w:p>
      <w:pPr>
        <w:pStyle w:val="15"/>
        <w:spacing w:before="0" w:beforeAutospacing="0" w:after="0" w:afterAutospacing="0" w:line="240" w:lineRule="auto"/>
        <w:ind w:firstLineChars="0"/>
        <w:rPr>
          <w:rFonts w:hint="eastAsia" w:ascii="仿宋" w:hAnsi="仿宋" w:eastAsia="仿宋"/>
          <w:color w:val="0C0C0C"/>
          <w:sz w:val="28"/>
          <w:szCs w:val="28"/>
        </w:rPr>
      </w:pPr>
    </w:p>
    <w:p>
      <w:pPr>
        <w:pStyle w:val="15"/>
        <w:spacing w:before="0" w:beforeAutospacing="0" w:after="0" w:afterAutospacing="0" w:line="240" w:lineRule="auto"/>
        <w:ind w:firstLineChars="0"/>
        <w:rPr>
          <w:rFonts w:ascii="仿宋" w:hAnsi="仿宋" w:eastAsia="仿宋"/>
          <w:color w:val="0C0C0C"/>
          <w:sz w:val="28"/>
          <w:szCs w:val="28"/>
        </w:rPr>
      </w:pPr>
      <w:r>
        <w:rPr>
          <w:rFonts w:hint="eastAsia" w:ascii="仿宋" w:hAnsi="仿宋" w:eastAsia="仿宋"/>
          <w:color w:val="0C0C0C"/>
          <w:sz w:val="28"/>
          <w:szCs w:val="28"/>
        </w:rPr>
        <w:t xml:space="preserve">通讯地址：淮安市高教园区   </w:t>
      </w:r>
      <w:r>
        <w:rPr>
          <w:rFonts w:hint="eastAsia" w:ascii="仿宋" w:hAnsi="仿宋" w:eastAsia="仿宋"/>
          <w:color w:val="0C0C0C"/>
          <w:sz w:val="28"/>
          <w:szCs w:val="28"/>
          <w:lang w:val="en-US" w:eastAsia="zh-CN"/>
        </w:rPr>
        <w:t xml:space="preserve">      </w:t>
      </w:r>
      <w:r>
        <w:rPr>
          <w:rFonts w:hint="eastAsia" w:ascii="仿宋" w:hAnsi="仿宋" w:eastAsia="仿宋"/>
          <w:color w:val="0C0C0C"/>
          <w:sz w:val="28"/>
          <w:szCs w:val="28"/>
        </w:rPr>
        <w:t>通讯地址：</w:t>
      </w:r>
    </w:p>
    <w:p>
      <w:pPr>
        <w:pStyle w:val="15"/>
        <w:spacing w:before="0" w:beforeAutospacing="0" w:after="0" w:afterAutospacing="0" w:line="240" w:lineRule="auto"/>
        <w:ind w:firstLine="1400" w:firstLineChars="500"/>
        <w:rPr>
          <w:rFonts w:hint="eastAsia" w:ascii="仿宋" w:hAnsi="仿宋" w:eastAsia="仿宋"/>
          <w:color w:val="0C0C0C"/>
          <w:sz w:val="28"/>
          <w:szCs w:val="28"/>
        </w:rPr>
      </w:pPr>
      <w:r>
        <w:rPr>
          <w:rFonts w:hint="eastAsia" w:ascii="仿宋" w:hAnsi="仿宋" w:eastAsia="仿宋"/>
          <w:color w:val="0C0C0C"/>
          <w:sz w:val="28"/>
          <w:szCs w:val="28"/>
        </w:rPr>
        <w:t>枚乘路3号</w:t>
      </w:r>
    </w:p>
    <w:p>
      <w:pPr>
        <w:pStyle w:val="15"/>
        <w:spacing w:before="0" w:beforeAutospacing="0" w:after="0" w:afterAutospacing="0" w:line="240" w:lineRule="auto"/>
        <w:ind w:firstLineChars="0"/>
        <w:rPr>
          <w:rFonts w:ascii="仿宋" w:hAnsi="仿宋" w:eastAsia="仿宋"/>
          <w:color w:val="0C0C0C"/>
          <w:sz w:val="28"/>
          <w:szCs w:val="28"/>
        </w:rPr>
      </w:pPr>
      <w:r>
        <w:rPr>
          <w:rFonts w:hint="eastAsia" w:ascii="仿宋" w:hAnsi="仿宋" w:eastAsia="仿宋"/>
          <w:color w:val="0C0C0C"/>
          <w:sz w:val="28"/>
          <w:szCs w:val="28"/>
        </w:rPr>
        <w:t>法定代表人或代理人：             法定代表人或代理人：</w:t>
      </w:r>
    </w:p>
    <w:p>
      <w:pPr>
        <w:pStyle w:val="15"/>
        <w:spacing w:before="0" w:beforeAutospacing="0" w:after="0" w:afterAutospacing="0" w:line="240" w:lineRule="auto"/>
        <w:ind w:firstLineChars="0"/>
        <w:rPr>
          <w:rFonts w:ascii="仿宋" w:hAnsi="仿宋" w:eastAsia="仿宋"/>
          <w:color w:val="0C0C0C"/>
          <w:sz w:val="28"/>
          <w:szCs w:val="28"/>
        </w:rPr>
      </w:pPr>
      <w:r>
        <w:rPr>
          <w:rFonts w:hint="eastAsia" w:ascii="仿宋" w:hAnsi="仿宋" w:eastAsia="仿宋"/>
          <w:color w:val="0C0C0C"/>
          <w:sz w:val="28"/>
          <w:szCs w:val="28"/>
        </w:rPr>
        <w:t>电话：                           电话：</w:t>
      </w:r>
    </w:p>
    <w:p>
      <w:pPr>
        <w:spacing w:line="240" w:lineRule="auto"/>
        <w:ind w:firstLineChars="0"/>
        <w:rPr>
          <w:rFonts w:ascii="仿宋" w:hAnsi="仿宋" w:eastAsia="仿宋"/>
          <w:color w:val="0C0C0C"/>
          <w:sz w:val="28"/>
          <w:szCs w:val="28"/>
        </w:rPr>
      </w:pPr>
      <w:r>
        <w:rPr>
          <w:rFonts w:hint="eastAsia" w:ascii="仿宋" w:hAnsi="仿宋" w:eastAsia="仿宋"/>
          <w:color w:val="0C0C0C"/>
          <w:sz w:val="28"/>
          <w:szCs w:val="28"/>
        </w:rPr>
        <w:t>税号：123200004660009774         税号：</w:t>
      </w:r>
    </w:p>
    <w:p>
      <w:pPr>
        <w:spacing w:line="240" w:lineRule="auto"/>
        <w:ind w:firstLineChars="0"/>
        <w:rPr>
          <w:rFonts w:ascii="仿宋" w:hAnsi="仿宋" w:eastAsia="仿宋"/>
          <w:color w:val="0C0C0C"/>
          <w:sz w:val="28"/>
          <w:szCs w:val="28"/>
        </w:rPr>
      </w:pPr>
      <w:r>
        <w:rPr>
          <w:rFonts w:hint="eastAsia" w:ascii="仿宋" w:hAnsi="仿宋" w:eastAsia="仿宋"/>
          <w:color w:val="0C0C0C"/>
          <w:sz w:val="28"/>
          <w:szCs w:val="28"/>
        </w:rPr>
        <w:t>帐号：1110020609000021208        帐号：</w:t>
      </w:r>
    </w:p>
    <w:p>
      <w:pPr>
        <w:spacing w:line="240" w:lineRule="auto"/>
        <w:ind w:firstLineChars="0"/>
        <w:rPr>
          <w:rFonts w:ascii="仿宋" w:hAnsi="仿宋" w:eastAsia="仿宋"/>
          <w:color w:val="0C0C0C"/>
          <w:sz w:val="28"/>
          <w:szCs w:val="28"/>
        </w:rPr>
      </w:pPr>
      <w:r>
        <w:rPr>
          <w:rFonts w:hint="eastAsia" w:ascii="仿宋" w:hAnsi="仿宋" w:eastAsia="仿宋"/>
          <w:color w:val="0C0C0C"/>
          <w:sz w:val="28"/>
          <w:szCs w:val="28"/>
        </w:rPr>
        <w:t>开户行：工商银行淮安清江支行     开户行：</w:t>
      </w:r>
    </w:p>
    <w:p>
      <w:pPr>
        <w:pStyle w:val="9"/>
        <w:spacing w:line="520" w:lineRule="exact"/>
        <w:rPr>
          <w:rFonts w:ascii="仿宋" w:hAnsi="仿宋" w:eastAsia="仿宋"/>
          <w:color w:val="0C0C0C"/>
          <w:sz w:val="28"/>
          <w:szCs w:val="24"/>
        </w:rPr>
      </w:pPr>
      <w:r>
        <w:rPr>
          <w:rFonts w:hint="eastAsia" w:ascii="仿宋" w:hAnsi="仿宋" w:eastAsia="仿宋"/>
          <w:color w:val="0C0C0C"/>
          <w:sz w:val="28"/>
          <w:szCs w:val="24"/>
        </w:rPr>
        <w:t>签定日期</w:t>
      </w:r>
      <w:r>
        <w:rPr>
          <w:rFonts w:hint="eastAsia" w:ascii="仿宋" w:hAnsi="仿宋" w:eastAsia="仿宋"/>
          <w:color w:val="0C0C0C"/>
          <w:sz w:val="28"/>
          <w:szCs w:val="28"/>
        </w:rPr>
        <w:t xml:space="preserve">: </w:t>
      </w:r>
      <w:r>
        <w:rPr>
          <w:rFonts w:hint="eastAsia" w:ascii="仿宋" w:hAnsi="仿宋" w:eastAsia="仿宋"/>
          <w:color w:val="0C0C0C"/>
          <w:sz w:val="28"/>
          <w:szCs w:val="24"/>
        </w:rPr>
        <w:t xml:space="preserve">                       签定日期</w:t>
      </w:r>
      <w:r>
        <w:rPr>
          <w:rFonts w:hint="eastAsia" w:ascii="仿宋" w:hAnsi="仿宋" w:eastAsia="仿宋"/>
          <w:color w:val="0C0C0C"/>
          <w:sz w:val="28"/>
          <w:szCs w:val="28"/>
        </w:rPr>
        <w:t>:</w:t>
      </w:r>
    </w:p>
    <w:p>
      <w:pPr>
        <w:rPr>
          <w:rFonts w:hint="eastAsia"/>
        </w:rPr>
      </w:pPr>
    </w:p>
    <w:p>
      <w:pPr>
        <w:rPr>
          <w:rFonts w:ascii="仿宋" w:hAnsi="仿宋" w:eastAsia="仿宋"/>
          <w:color w:val="000000" w:themeColor="text1"/>
          <w:sz w:val="44"/>
          <w:szCs w:val="44"/>
          <w14:textFill>
            <w14:solidFill>
              <w14:schemeClr w14:val="tx1"/>
            </w14:solidFill>
          </w14:textFill>
        </w:rPr>
      </w:pPr>
      <w:r>
        <w:rPr>
          <w:rFonts w:ascii="仿宋" w:hAnsi="仿宋" w:eastAsia="仿宋"/>
          <w:color w:val="000000" w:themeColor="text1"/>
          <w:sz w:val="44"/>
          <w:szCs w:val="44"/>
          <w14:textFill>
            <w14:solidFill>
              <w14:schemeClr w14:val="tx1"/>
            </w14:solidFill>
          </w14:textFill>
        </w:rPr>
        <w:br w:type="page"/>
      </w:r>
    </w:p>
    <w:p>
      <w:pPr>
        <w:pStyle w:val="9"/>
        <w:ind w:firstLine="880" w:firstLineChars="200"/>
        <w:jc w:val="right"/>
        <w:rPr>
          <w:rFonts w:ascii="仿宋" w:hAnsi="仿宋" w:eastAsia="仿宋"/>
          <w:color w:val="000000" w:themeColor="text1"/>
          <w:sz w:val="44"/>
          <w:szCs w:val="44"/>
          <w14:textFill>
            <w14:solidFill>
              <w14:schemeClr w14:val="tx1"/>
            </w14:solidFill>
          </w14:textFill>
        </w:rPr>
      </w:pPr>
    </w:p>
    <w:p>
      <w:pPr>
        <w:pStyle w:val="9"/>
        <w:ind w:firstLine="880" w:firstLineChars="200"/>
        <w:jc w:val="right"/>
        <w:rPr>
          <w:rFonts w:ascii="仿宋" w:hAnsi="仿宋" w:eastAsia="仿宋"/>
          <w:color w:val="0C0C0C"/>
          <w:sz w:val="32"/>
        </w:rPr>
      </w:pPr>
      <w:r>
        <w:rPr>
          <w:rFonts w:hint="eastAsia" w:ascii="仿宋" w:hAnsi="仿宋" w:eastAsia="仿宋"/>
          <w:color w:val="0C0C0C"/>
          <w:sz w:val="44"/>
          <w:szCs w:val="44"/>
        </w:rPr>
        <w:t>【正</w:t>
      </w:r>
      <w:r>
        <w:rPr>
          <w:rFonts w:ascii="仿宋" w:hAnsi="仿宋" w:eastAsia="仿宋"/>
          <w:color w:val="0C0C0C"/>
          <w:sz w:val="44"/>
          <w:szCs w:val="44"/>
        </w:rPr>
        <w:t>/</w:t>
      </w:r>
      <w:r>
        <w:rPr>
          <w:rFonts w:hint="eastAsia" w:ascii="仿宋" w:hAnsi="仿宋" w:eastAsia="仿宋"/>
          <w:color w:val="0C0C0C"/>
          <w:sz w:val="44"/>
          <w:szCs w:val="44"/>
        </w:rPr>
        <w:t>副本】</w:t>
      </w:r>
    </w:p>
    <w:p>
      <w:pPr>
        <w:ind w:firstLine="964" w:firstLineChars="200"/>
        <w:rPr>
          <w:rFonts w:ascii="仿宋" w:hAnsi="仿宋" w:eastAsia="仿宋"/>
          <w:b/>
          <w:color w:val="0C0C0C"/>
          <w:sz w:val="48"/>
          <w:szCs w:val="48"/>
        </w:rPr>
      </w:pPr>
    </w:p>
    <w:p>
      <w:pPr>
        <w:jc w:val="center"/>
        <w:rPr>
          <w:rFonts w:ascii="仿宋" w:hAnsi="仿宋" w:eastAsia="仿宋"/>
          <w:b/>
          <w:color w:val="0C0C0C"/>
          <w:sz w:val="48"/>
          <w:szCs w:val="48"/>
        </w:rPr>
      </w:pPr>
    </w:p>
    <w:p>
      <w:pPr>
        <w:jc w:val="center"/>
        <w:rPr>
          <w:rFonts w:ascii="仿宋" w:hAnsi="仿宋" w:eastAsia="仿宋"/>
          <w:b/>
          <w:color w:val="0C0C0C"/>
          <w:sz w:val="48"/>
          <w:szCs w:val="48"/>
        </w:rPr>
      </w:pPr>
    </w:p>
    <w:p>
      <w:pPr>
        <w:jc w:val="center"/>
        <w:rPr>
          <w:rFonts w:ascii="仿宋" w:hAnsi="仿宋" w:eastAsia="仿宋"/>
          <w:b/>
          <w:color w:val="0C0C0C"/>
          <w:sz w:val="48"/>
          <w:szCs w:val="48"/>
        </w:rPr>
      </w:pPr>
      <w:r>
        <w:rPr>
          <w:rFonts w:hint="eastAsia" w:ascii="仿宋" w:hAnsi="仿宋" w:eastAsia="仿宋"/>
          <w:b/>
          <w:color w:val="0C0C0C"/>
          <w:sz w:val="48"/>
          <w:szCs w:val="48"/>
        </w:rPr>
        <w:t>第二章 响应文件格式</w:t>
      </w:r>
    </w:p>
    <w:p>
      <w:pPr>
        <w:pStyle w:val="9"/>
        <w:ind w:firstLine="3520" w:firstLineChars="800"/>
        <w:rPr>
          <w:rFonts w:ascii="仿宋" w:hAnsi="仿宋" w:eastAsia="仿宋"/>
          <w:color w:val="0C0C0C"/>
          <w:sz w:val="44"/>
          <w:szCs w:val="44"/>
        </w:rPr>
      </w:pPr>
    </w:p>
    <w:p>
      <w:pPr>
        <w:pStyle w:val="9"/>
        <w:rPr>
          <w:rFonts w:ascii="仿宋" w:hAnsi="仿宋" w:eastAsia="仿宋"/>
          <w:color w:val="0C0C0C"/>
          <w:sz w:val="32"/>
        </w:rPr>
      </w:pPr>
    </w:p>
    <w:p>
      <w:pPr>
        <w:pStyle w:val="9"/>
        <w:rPr>
          <w:rFonts w:ascii="仿宋" w:hAnsi="仿宋" w:eastAsia="仿宋"/>
          <w:color w:val="0C0C0C"/>
          <w:sz w:val="32"/>
        </w:rPr>
      </w:pPr>
    </w:p>
    <w:p>
      <w:pPr>
        <w:ind w:firstLine="1084" w:firstLineChars="300"/>
        <w:rPr>
          <w:rFonts w:ascii="仿宋" w:hAnsi="仿宋" w:eastAsia="仿宋"/>
          <w:b/>
          <w:bCs/>
          <w:color w:val="0C0C0C"/>
          <w:sz w:val="36"/>
        </w:rPr>
      </w:pPr>
    </w:p>
    <w:p>
      <w:pPr>
        <w:ind w:firstLine="1084" w:firstLineChars="300"/>
        <w:rPr>
          <w:rFonts w:ascii="仿宋" w:hAnsi="仿宋" w:eastAsia="仿宋"/>
          <w:b/>
          <w:bCs/>
          <w:color w:val="0C0C0C"/>
          <w:sz w:val="36"/>
        </w:rPr>
      </w:pPr>
      <w:r>
        <w:rPr>
          <w:rFonts w:hint="eastAsia" w:ascii="仿宋" w:hAnsi="仿宋" w:eastAsia="仿宋"/>
          <w:b/>
          <w:bCs/>
          <w:color w:val="0C0C0C"/>
          <w:sz w:val="36"/>
        </w:rPr>
        <w:t xml:space="preserve">项目名称: </w:t>
      </w:r>
    </w:p>
    <w:p>
      <w:pPr>
        <w:pStyle w:val="9"/>
        <w:rPr>
          <w:rFonts w:ascii="仿宋" w:hAnsi="仿宋" w:eastAsia="仿宋"/>
          <w:color w:val="0C0C0C"/>
          <w:sz w:val="32"/>
        </w:rPr>
      </w:pPr>
    </w:p>
    <w:p>
      <w:pPr>
        <w:pStyle w:val="9"/>
        <w:ind w:firstLine="1066" w:firstLineChars="295"/>
        <w:rPr>
          <w:rFonts w:ascii="仿宋" w:hAnsi="仿宋" w:eastAsia="仿宋"/>
          <w:b/>
          <w:color w:val="0C0C0C"/>
          <w:sz w:val="36"/>
          <w:szCs w:val="24"/>
        </w:rPr>
      </w:pPr>
    </w:p>
    <w:p>
      <w:pPr>
        <w:pStyle w:val="9"/>
        <w:ind w:firstLine="1066" w:firstLineChars="295"/>
        <w:rPr>
          <w:rFonts w:ascii="仿宋" w:hAnsi="仿宋" w:eastAsia="仿宋"/>
          <w:b/>
          <w:color w:val="0C0C0C"/>
          <w:sz w:val="36"/>
          <w:szCs w:val="24"/>
        </w:rPr>
      </w:pPr>
      <w:r>
        <w:rPr>
          <w:rFonts w:hint="eastAsia" w:ascii="仿宋" w:hAnsi="仿宋" w:eastAsia="仿宋"/>
          <w:b/>
          <w:color w:val="0C0C0C"/>
          <w:sz w:val="36"/>
          <w:szCs w:val="24"/>
        </w:rPr>
        <w:t>项目编号:</w:t>
      </w:r>
    </w:p>
    <w:p>
      <w:pPr>
        <w:rPr>
          <w:rFonts w:ascii="仿宋" w:hAnsi="仿宋" w:eastAsia="仿宋"/>
          <w:color w:val="0C0C0C"/>
          <w:sz w:val="32"/>
          <w:szCs w:val="20"/>
        </w:rPr>
      </w:pPr>
    </w:p>
    <w:p>
      <w:pPr>
        <w:rPr>
          <w:rFonts w:ascii="仿宋" w:hAnsi="仿宋" w:eastAsia="仿宋"/>
          <w:color w:val="0C0C0C"/>
          <w:sz w:val="32"/>
          <w:szCs w:val="20"/>
        </w:rPr>
      </w:pPr>
    </w:p>
    <w:p>
      <w:pPr>
        <w:rPr>
          <w:rFonts w:ascii="仿宋" w:hAnsi="仿宋" w:eastAsia="仿宋"/>
          <w:color w:val="0C0C0C"/>
          <w:sz w:val="32"/>
          <w:szCs w:val="20"/>
        </w:rPr>
      </w:pPr>
    </w:p>
    <w:p>
      <w:pPr>
        <w:ind w:firstLine="1066" w:firstLineChars="295"/>
        <w:rPr>
          <w:rFonts w:ascii="仿宋" w:hAnsi="仿宋" w:eastAsia="仿宋"/>
          <w:b/>
          <w:bCs/>
          <w:color w:val="0C0C0C"/>
          <w:sz w:val="32"/>
        </w:rPr>
      </w:pPr>
      <w:r>
        <w:rPr>
          <w:rFonts w:hint="eastAsia" w:ascii="仿宋" w:hAnsi="仿宋" w:eastAsia="仿宋"/>
          <w:b/>
          <w:bCs/>
          <w:color w:val="0C0C0C"/>
          <w:sz w:val="36"/>
        </w:rPr>
        <w:t>响应供应商:</w:t>
      </w:r>
    </w:p>
    <w:p>
      <w:pPr>
        <w:pStyle w:val="9"/>
        <w:ind w:firstLine="1904" w:firstLineChars="595"/>
        <w:rPr>
          <w:rFonts w:ascii="仿宋" w:hAnsi="仿宋" w:eastAsia="仿宋"/>
          <w:color w:val="0C0C0C"/>
          <w:sz w:val="32"/>
        </w:rPr>
      </w:pPr>
    </w:p>
    <w:p>
      <w:pPr>
        <w:pStyle w:val="9"/>
        <w:ind w:firstLine="1904" w:firstLineChars="595"/>
        <w:rPr>
          <w:rFonts w:ascii="仿宋" w:hAnsi="仿宋" w:eastAsia="仿宋"/>
          <w:color w:val="0C0C0C"/>
          <w:sz w:val="32"/>
        </w:rPr>
      </w:pPr>
    </w:p>
    <w:p>
      <w:pPr>
        <w:pStyle w:val="9"/>
        <w:ind w:firstLine="2150" w:firstLineChars="595"/>
        <w:rPr>
          <w:rFonts w:ascii="仿宋" w:hAnsi="仿宋" w:eastAsia="仿宋"/>
          <w:b/>
          <w:color w:val="0C0C0C"/>
          <w:sz w:val="36"/>
          <w:szCs w:val="24"/>
        </w:rPr>
      </w:pPr>
    </w:p>
    <w:p>
      <w:pPr>
        <w:pStyle w:val="9"/>
        <w:ind w:firstLine="2150" w:firstLineChars="595"/>
        <w:rPr>
          <w:rFonts w:ascii="仿宋" w:hAnsi="仿宋" w:eastAsia="仿宋"/>
          <w:b/>
          <w:color w:val="0C0C0C"/>
          <w:sz w:val="36"/>
          <w:szCs w:val="24"/>
        </w:rPr>
      </w:pPr>
    </w:p>
    <w:p>
      <w:pPr>
        <w:pStyle w:val="9"/>
        <w:ind w:firstLine="2150" w:firstLineChars="595"/>
        <w:rPr>
          <w:rFonts w:ascii="仿宋" w:hAnsi="仿宋" w:eastAsia="仿宋"/>
          <w:b/>
          <w:color w:val="0C0C0C"/>
          <w:sz w:val="36"/>
          <w:szCs w:val="24"/>
        </w:rPr>
      </w:pPr>
    </w:p>
    <w:p>
      <w:pPr>
        <w:pStyle w:val="9"/>
        <w:ind w:firstLine="2150" w:firstLineChars="595"/>
        <w:rPr>
          <w:rFonts w:ascii="仿宋" w:hAnsi="仿宋" w:eastAsia="仿宋"/>
          <w:b/>
          <w:color w:val="0C0C0C"/>
          <w:sz w:val="36"/>
          <w:szCs w:val="24"/>
        </w:rPr>
      </w:pPr>
    </w:p>
    <w:p>
      <w:pPr>
        <w:pStyle w:val="9"/>
        <w:ind w:firstLine="2150" w:firstLineChars="595"/>
        <w:rPr>
          <w:rFonts w:ascii="仿宋" w:hAnsi="仿宋" w:eastAsia="仿宋"/>
          <w:b/>
          <w:color w:val="0C0C0C"/>
          <w:sz w:val="36"/>
          <w:szCs w:val="24"/>
        </w:rPr>
      </w:pPr>
    </w:p>
    <w:p>
      <w:pPr>
        <w:pStyle w:val="9"/>
        <w:jc w:val="center"/>
        <w:rPr>
          <w:rFonts w:ascii="仿宋" w:hAnsi="仿宋" w:eastAsia="仿宋"/>
          <w:b/>
          <w:color w:val="0C0C0C"/>
          <w:sz w:val="32"/>
        </w:rPr>
      </w:pPr>
      <w:r>
        <w:rPr>
          <w:rFonts w:hint="eastAsia" w:ascii="仿宋" w:hAnsi="仿宋" w:eastAsia="仿宋"/>
          <w:b/>
          <w:color w:val="0C0C0C"/>
          <w:sz w:val="36"/>
          <w:szCs w:val="24"/>
        </w:rPr>
        <w:t>年    月    日</w:t>
      </w:r>
    </w:p>
    <w:p>
      <w:pPr>
        <w:jc w:val="center"/>
        <w:rPr>
          <w:rFonts w:ascii="仿宋" w:hAnsi="仿宋" w:eastAsia="仿宋"/>
          <w:color w:val="0C0C0C"/>
          <w:spacing w:val="-6"/>
          <w:w w:val="90"/>
          <w:sz w:val="44"/>
          <w:szCs w:val="44"/>
        </w:rPr>
      </w:pPr>
    </w:p>
    <w:p>
      <w:pPr>
        <w:jc w:val="center"/>
        <w:rPr>
          <w:rFonts w:ascii="仿宋" w:hAnsi="仿宋" w:eastAsia="仿宋"/>
          <w:color w:val="0C0C0C"/>
          <w:spacing w:val="-6"/>
          <w:w w:val="90"/>
          <w:sz w:val="32"/>
          <w:szCs w:val="32"/>
        </w:rPr>
      </w:pPr>
    </w:p>
    <w:p>
      <w:pPr>
        <w:rPr>
          <w:rFonts w:ascii="仿宋" w:hAnsi="仿宋" w:eastAsia="仿宋"/>
          <w:b/>
          <w:bCs/>
          <w:color w:val="0C0C0C"/>
          <w:sz w:val="28"/>
          <w:szCs w:val="28"/>
        </w:rPr>
      </w:pPr>
      <w:r>
        <w:rPr>
          <w:rFonts w:ascii="仿宋" w:hAnsi="仿宋" w:eastAsia="仿宋"/>
          <w:bCs/>
          <w:color w:val="0C0C0C"/>
          <w:sz w:val="28"/>
        </w:rPr>
        <w:br w:type="page"/>
      </w:r>
      <w:r>
        <w:rPr>
          <w:rFonts w:hint="eastAsia" w:ascii="仿宋" w:hAnsi="仿宋" w:eastAsia="仿宋"/>
          <w:b/>
          <w:bCs/>
          <w:color w:val="0C0C0C"/>
          <w:sz w:val="28"/>
          <w:szCs w:val="28"/>
        </w:rPr>
        <w:t>尊敬的供应商:</w:t>
      </w:r>
    </w:p>
    <w:p>
      <w:pPr>
        <w:widowControl/>
        <w:ind w:firstLine="613" w:firstLineChars="218"/>
        <w:rPr>
          <w:rFonts w:ascii="仿宋" w:hAnsi="仿宋" w:eastAsia="仿宋"/>
          <w:b/>
          <w:color w:val="0C0C0C"/>
          <w:sz w:val="28"/>
          <w:szCs w:val="28"/>
        </w:rPr>
      </w:pPr>
      <w:r>
        <w:rPr>
          <w:rFonts w:hint="eastAsia" w:ascii="仿宋" w:hAnsi="仿宋" w:eastAsia="仿宋"/>
          <w:b/>
          <w:color w:val="0C0C0C"/>
          <w:sz w:val="28"/>
          <w:szCs w:val="28"/>
        </w:rPr>
        <w:t>请按照以下文件的格式要求、内容、顺序制作响应文件，并请编制目录及页码，否则可能将影响对响应文件的评价。</w:t>
      </w:r>
    </w:p>
    <w:p>
      <w:pPr>
        <w:pStyle w:val="9"/>
        <w:numPr>
          <w:ilvl w:val="0"/>
          <w:numId w:val="3"/>
        </w:numPr>
        <w:spacing w:line="460" w:lineRule="exact"/>
        <w:jc w:val="center"/>
        <w:rPr>
          <w:rFonts w:ascii="仿宋" w:hAnsi="仿宋" w:eastAsia="仿宋"/>
          <w:b/>
          <w:color w:val="0C0C0C"/>
          <w:sz w:val="36"/>
          <w:szCs w:val="36"/>
        </w:rPr>
      </w:pPr>
      <w:r>
        <w:rPr>
          <w:rFonts w:hint="eastAsia" w:ascii="仿宋" w:hAnsi="仿宋" w:eastAsia="仿宋"/>
          <w:b/>
          <w:color w:val="0C0C0C"/>
          <w:sz w:val="36"/>
          <w:szCs w:val="36"/>
        </w:rPr>
        <w:t>磋商函</w:t>
      </w:r>
    </w:p>
    <w:p>
      <w:pPr>
        <w:pStyle w:val="9"/>
        <w:spacing w:line="460" w:lineRule="exact"/>
        <w:ind w:left="750"/>
        <w:rPr>
          <w:rFonts w:ascii="仿宋" w:hAnsi="仿宋" w:eastAsia="仿宋"/>
          <w:b/>
          <w:color w:val="0C0C0C"/>
          <w:sz w:val="36"/>
          <w:szCs w:val="36"/>
        </w:rPr>
      </w:pPr>
    </w:p>
    <w:p>
      <w:pPr>
        <w:rPr>
          <w:rFonts w:ascii="仿宋" w:hAnsi="仿宋" w:eastAsia="仿宋"/>
          <w:color w:val="0C0C0C"/>
          <w:sz w:val="28"/>
          <w:szCs w:val="28"/>
        </w:rPr>
      </w:pPr>
      <w:r>
        <w:rPr>
          <w:rFonts w:hint="eastAsia" w:ascii="仿宋" w:hAnsi="仿宋" w:eastAsia="仿宋"/>
          <w:color w:val="0C0C0C"/>
          <w:sz w:val="28"/>
          <w:szCs w:val="28"/>
        </w:rPr>
        <w:t>江苏电子信息职业学院 ：（招标单位名称）</w:t>
      </w:r>
    </w:p>
    <w:p>
      <w:pPr>
        <w:tabs>
          <w:tab w:val="left" w:pos="900"/>
        </w:tabs>
        <w:ind w:firstLine="560" w:firstLineChars="200"/>
        <w:rPr>
          <w:rFonts w:ascii="仿宋" w:hAnsi="仿宋" w:eastAsia="仿宋"/>
          <w:color w:val="0C0C0C"/>
          <w:sz w:val="28"/>
          <w:szCs w:val="28"/>
        </w:rPr>
      </w:pPr>
      <w:r>
        <w:rPr>
          <w:rFonts w:hint="eastAsia" w:ascii="仿宋" w:hAnsi="仿宋" w:eastAsia="仿宋"/>
          <w:color w:val="0C0C0C"/>
          <w:sz w:val="28"/>
          <w:szCs w:val="28"/>
        </w:rPr>
        <w:t>根据贵方竞争性磋商的</w:t>
      </w:r>
      <w:r>
        <w:rPr>
          <w:rFonts w:hint="eastAsia" w:ascii="仿宋" w:hAnsi="仿宋" w:eastAsia="仿宋"/>
          <w:sz w:val="28"/>
          <w:szCs w:val="28"/>
          <w:u w:val="single"/>
          <w:lang w:eastAsia="zh-CN"/>
        </w:rPr>
        <w:t>校园电梯维保服务</w:t>
      </w:r>
      <w:r>
        <w:rPr>
          <w:rFonts w:hint="eastAsia" w:ascii="仿宋" w:hAnsi="仿宋" w:eastAsia="仿宋"/>
          <w:color w:val="0C0C0C"/>
          <w:sz w:val="28"/>
          <w:szCs w:val="28"/>
        </w:rPr>
        <w:t>采购项目 ，正式授权下述签字人</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（姓名和职务）代表供应商</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（供应商单位的名称），提交响应文件正本一份和副本二份。</w:t>
      </w:r>
    </w:p>
    <w:p>
      <w:pPr>
        <w:pStyle w:val="9"/>
        <w:ind w:firstLine="560" w:firstLineChars="200"/>
        <w:rPr>
          <w:rFonts w:ascii="仿宋" w:hAnsi="仿宋" w:eastAsia="仿宋"/>
          <w:color w:val="0C0C0C"/>
          <w:sz w:val="28"/>
          <w:szCs w:val="28"/>
        </w:rPr>
      </w:pPr>
      <w:r>
        <w:rPr>
          <w:rFonts w:hint="eastAsia" w:ascii="仿宋" w:hAnsi="仿宋" w:eastAsia="仿宋"/>
          <w:color w:val="0C0C0C"/>
          <w:sz w:val="28"/>
          <w:szCs w:val="28"/>
        </w:rPr>
        <w:t>据此函，签字人兹宣布同意如下：</w:t>
      </w:r>
    </w:p>
    <w:p>
      <w:pPr>
        <w:pStyle w:val="37"/>
        <w:spacing w:before="0" w:after="0" w:line="240" w:lineRule="auto"/>
        <w:ind w:firstLine="560" w:firstLineChars="200"/>
        <w:rPr>
          <w:rFonts w:ascii="仿宋" w:hAnsi="仿宋" w:eastAsia="仿宋"/>
          <w:kern w:val="2"/>
          <w:sz w:val="28"/>
          <w:szCs w:val="28"/>
        </w:rPr>
      </w:pPr>
      <w:r>
        <w:rPr>
          <w:rFonts w:hint="eastAsia" w:ascii="仿宋" w:hAnsi="仿宋" w:eastAsia="仿宋"/>
          <w:sz w:val="28"/>
          <w:szCs w:val="28"/>
        </w:rPr>
        <w:t>1、按磋商文件中规定各项要求，我方愿以</w:t>
      </w:r>
      <w:r>
        <w:rPr>
          <w:rFonts w:hint="eastAsia" w:ascii="仿宋" w:hAnsi="仿宋" w:eastAsia="仿宋" w:cs="Arial"/>
          <w:sz w:val="28"/>
        </w:rPr>
        <w:t>（大写、人民币）</w:t>
      </w:r>
      <w:r>
        <w:rPr>
          <w:rFonts w:hint="eastAsia" w:ascii="仿宋" w:hAnsi="仿宋" w:eastAsia="仿宋" w:cs="Arial"/>
          <w:sz w:val="28"/>
          <w:u w:val="single"/>
        </w:rPr>
        <w:t xml:space="preserve">         </w:t>
      </w:r>
      <w:r>
        <w:rPr>
          <w:rFonts w:hint="eastAsia" w:ascii="仿宋" w:hAnsi="仿宋" w:eastAsia="仿宋" w:cs="Arial"/>
          <w:sz w:val="28"/>
        </w:rPr>
        <w:t>元（RMB</w:t>
      </w:r>
      <w:r>
        <w:rPr>
          <w:rFonts w:hint="eastAsia" w:ascii="仿宋" w:hAnsi="仿宋" w:eastAsia="仿宋" w:cs="Arial"/>
          <w:sz w:val="28"/>
          <w:u w:val="single"/>
        </w:rPr>
        <w:t xml:space="preserve">￥     </w:t>
      </w:r>
      <w:r>
        <w:rPr>
          <w:rFonts w:hint="eastAsia" w:ascii="仿宋" w:hAnsi="仿宋" w:eastAsia="仿宋" w:cs="Arial"/>
          <w:sz w:val="28"/>
        </w:rPr>
        <w:t>元）的报价并按磋商文件的规定要求提供所需服务。</w:t>
      </w:r>
    </w:p>
    <w:p>
      <w:pPr>
        <w:ind w:firstLine="567"/>
        <w:rPr>
          <w:rFonts w:ascii="仿宋" w:hAnsi="仿宋" w:eastAsia="仿宋"/>
          <w:sz w:val="28"/>
          <w:szCs w:val="28"/>
        </w:rPr>
      </w:pPr>
      <w:r>
        <w:rPr>
          <w:rFonts w:hint="eastAsia" w:ascii="仿宋" w:hAnsi="仿宋" w:eastAsia="仿宋"/>
          <w:sz w:val="28"/>
          <w:szCs w:val="28"/>
        </w:rPr>
        <w:t>2、我方同意按照磋商文件规定，本响应文件的有效期为从磋商之日起计算90天，在此期间，本响应文件将始终对我们具有约束力，并可随时被接受。如果我们成交，本响应文件在此期间之后将继续保持有效，直到合同生效。如果在磋商后规定的磋商有效期内撤回响应文件，我们的磋商保证金可被贵方没收。</w:t>
      </w:r>
    </w:p>
    <w:p>
      <w:pPr>
        <w:ind w:firstLine="567"/>
        <w:rPr>
          <w:rFonts w:ascii="仿宋" w:hAnsi="仿宋" w:eastAsia="仿宋"/>
          <w:sz w:val="28"/>
          <w:szCs w:val="28"/>
        </w:rPr>
      </w:pPr>
      <w:r>
        <w:rPr>
          <w:rFonts w:hint="eastAsia" w:ascii="仿宋" w:hAnsi="仿宋" w:eastAsia="仿宋"/>
          <w:sz w:val="28"/>
          <w:szCs w:val="28"/>
        </w:rPr>
        <w:t>3、我们同意向贵方提供贵方可能要求的与磋商有关的任何证据或资料</w:t>
      </w:r>
      <w:r>
        <w:rPr>
          <w:rFonts w:hint="eastAsia" w:ascii="仿宋" w:hAnsi="仿宋" w:eastAsia="仿宋"/>
          <w:sz w:val="28"/>
        </w:rPr>
        <w:t>，并保证所提供的都是真实的、准确的。</w:t>
      </w:r>
    </w:p>
    <w:p>
      <w:pPr>
        <w:ind w:firstLine="567"/>
        <w:rPr>
          <w:rFonts w:ascii="仿宋" w:hAnsi="仿宋" w:eastAsia="仿宋"/>
          <w:sz w:val="28"/>
          <w:szCs w:val="28"/>
        </w:rPr>
      </w:pPr>
      <w:r>
        <w:rPr>
          <w:rFonts w:hint="eastAsia" w:ascii="仿宋" w:hAnsi="仿宋" w:eastAsia="仿宋"/>
          <w:sz w:val="28"/>
          <w:szCs w:val="28"/>
        </w:rPr>
        <w:t>4、一旦我方成交，我方将按照磋商文件的规定，严格履行合同的责任和义务，并保证按磋商文件中规定的时间内提供所需服务。否则我们的履约保证金将被贵方没收。</w:t>
      </w:r>
    </w:p>
    <w:p>
      <w:pPr>
        <w:pStyle w:val="9"/>
        <w:ind w:firstLine="560" w:firstLineChars="200"/>
        <w:rPr>
          <w:rFonts w:ascii="仿宋" w:hAnsi="仿宋" w:eastAsia="仿宋"/>
          <w:color w:val="000000"/>
          <w:sz w:val="28"/>
          <w:szCs w:val="28"/>
        </w:rPr>
      </w:pPr>
    </w:p>
    <w:p>
      <w:pPr>
        <w:pStyle w:val="9"/>
        <w:ind w:firstLine="560" w:firstLineChars="200"/>
        <w:rPr>
          <w:rFonts w:ascii="仿宋" w:hAnsi="仿宋" w:eastAsia="仿宋"/>
          <w:color w:val="0C0C0C"/>
          <w:sz w:val="28"/>
          <w:szCs w:val="28"/>
        </w:rPr>
      </w:pPr>
      <w:r>
        <w:rPr>
          <w:rFonts w:hint="eastAsia" w:ascii="仿宋" w:hAnsi="仿宋" w:eastAsia="仿宋"/>
          <w:color w:val="0C0C0C"/>
          <w:sz w:val="28"/>
          <w:szCs w:val="28"/>
        </w:rPr>
        <w:t xml:space="preserve">地  址：                         邮  编：                                  </w:t>
      </w:r>
    </w:p>
    <w:p>
      <w:pPr>
        <w:pStyle w:val="9"/>
        <w:ind w:firstLine="560" w:firstLineChars="200"/>
        <w:rPr>
          <w:rFonts w:ascii="仿宋" w:hAnsi="仿宋" w:eastAsia="仿宋"/>
          <w:color w:val="0C0C0C"/>
          <w:sz w:val="28"/>
          <w:szCs w:val="28"/>
        </w:rPr>
      </w:pPr>
      <w:r>
        <w:rPr>
          <w:rFonts w:hint="eastAsia" w:ascii="仿宋" w:hAnsi="仿宋" w:eastAsia="仿宋"/>
          <w:color w:val="0C0C0C"/>
          <w:sz w:val="28"/>
          <w:szCs w:val="28"/>
        </w:rPr>
        <w:t xml:space="preserve">电  话：                       代表姓名（签字）：                 </w:t>
      </w:r>
    </w:p>
    <w:p>
      <w:pPr>
        <w:pStyle w:val="9"/>
        <w:ind w:firstLine="560" w:firstLineChars="200"/>
        <w:rPr>
          <w:rFonts w:ascii="仿宋" w:hAnsi="仿宋" w:eastAsia="仿宋"/>
          <w:color w:val="0C0C0C"/>
          <w:sz w:val="28"/>
          <w:szCs w:val="28"/>
        </w:rPr>
      </w:pPr>
      <w:r>
        <w:rPr>
          <w:rFonts w:hint="eastAsia" w:ascii="仿宋" w:hAnsi="仿宋" w:eastAsia="仿宋"/>
          <w:color w:val="0C0C0C"/>
          <w:sz w:val="28"/>
          <w:szCs w:val="28"/>
        </w:rPr>
        <w:t xml:space="preserve">磋商供应商名称：                            </w:t>
      </w:r>
    </w:p>
    <w:p>
      <w:pPr>
        <w:pStyle w:val="9"/>
        <w:ind w:firstLine="560" w:firstLineChars="200"/>
        <w:rPr>
          <w:rFonts w:ascii="仿宋" w:hAnsi="仿宋" w:eastAsia="仿宋"/>
          <w:color w:val="0C0C0C"/>
          <w:sz w:val="28"/>
          <w:szCs w:val="28"/>
        </w:rPr>
      </w:pPr>
      <w:r>
        <w:rPr>
          <w:rFonts w:hint="eastAsia" w:ascii="仿宋" w:hAnsi="仿宋" w:eastAsia="仿宋"/>
          <w:color w:val="0C0C0C"/>
          <w:sz w:val="28"/>
          <w:szCs w:val="28"/>
        </w:rPr>
        <w:t xml:space="preserve">（公  章）                 </w:t>
      </w:r>
    </w:p>
    <w:p>
      <w:pPr>
        <w:pStyle w:val="9"/>
        <w:ind w:firstLine="560" w:firstLineChars="200"/>
        <w:rPr>
          <w:rFonts w:ascii="仿宋" w:hAnsi="仿宋" w:eastAsia="仿宋"/>
          <w:color w:val="0C0C0C"/>
          <w:sz w:val="28"/>
          <w:szCs w:val="28"/>
        </w:rPr>
      </w:pPr>
      <w:r>
        <w:rPr>
          <w:rFonts w:hint="eastAsia" w:ascii="仿宋" w:hAnsi="仿宋" w:eastAsia="仿宋"/>
          <w:color w:val="0C0C0C"/>
          <w:sz w:val="28"/>
          <w:szCs w:val="28"/>
        </w:rPr>
        <w:t>日  期：      年     月    日</w:t>
      </w:r>
    </w:p>
    <w:p>
      <w:pPr>
        <w:spacing w:line="640" w:lineRule="exact"/>
        <w:rPr>
          <w:rFonts w:ascii="仿宋" w:hAnsi="仿宋" w:eastAsia="仿宋" w:cs="仿宋"/>
          <w:b/>
          <w:bCs/>
          <w:sz w:val="28"/>
          <w:szCs w:val="28"/>
        </w:rPr>
      </w:pPr>
      <w:r>
        <w:rPr>
          <w:rFonts w:hint="eastAsia" w:ascii="仿宋" w:hAnsi="仿宋" w:eastAsia="仿宋" w:cs="仿宋"/>
          <w:b/>
          <w:bCs/>
          <w:sz w:val="28"/>
          <w:szCs w:val="28"/>
        </w:rPr>
        <w:t>注:请供应商另准备空白磋商函，以备最终报价用。</w:t>
      </w:r>
    </w:p>
    <w:p>
      <w:pPr>
        <w:pStyle w:val="9"/>
        <w:jc w:val="center"/>
        <w:rPr>
          <w:rFonts w:ascii="仿宋" w:hAnsi="仿宋" w:eastAsia="仿宋"/>
          <w:b/>
          <w:color w:val="0C0C0C"/>
          <w:sz w:val="36"/>
          <w:szCs w:val="36"/>
        </w:rPr>
      </w:pPr>
      <w:r>
        <w:rPr>
          <w:rFonts w:ascii="仿宋" w:hAnsi="仿宋" w:eastAsia="仿宋"/>
          <w:b/>
          <w:color w:val="0C0C0C"/>
          <w:sz w:val="36"/>
          <w:szCs w:val="36"/>
        </w:rPr>
        <w:br w:type="page"/>
      </w:r>
      <w:r>
        <w:rPr>
          <w:rFonts w:hint="eastAsia" w:ascii="仿宋" w:hAnsi="仿宋" w:eastAsia="仿宋"/>
          <w:b/>
          <w:color w:val="0C0C0C"/>
          <w:sz w:val="36"/>
          <w:szCs w:val="36"/>
        </w:rPr>
        <w:t>二、报价明细表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2675"/>
        <w:gridCol w:w="1842"/>
        <w:gridCol w:w="1837"/>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7" w:type="pct"/>
            <w:vAlign w:val="center"/>
          </w:tcPr>
          <w:p>
            <w:pPr>
              <w:spacing w:line="440" w:lineRule="exact"/>
              <w:ind w:left="-178" w:leftChars="-85"/>
              <w:jc w:val="center"/>
              <w:rPr>
                <w:rFonts w:ascii="仿宋" w:hAnsi="仿宋" w:eastAsia="仿宋" w:cs="仿宋"/>
                <w:sz w:val="28"/>
                <w:szCs w:val="28"/>
              </w:rPr>
            </w:pPr>
            <w:r>
              <w:rPr>
                <w:rFonts w:hint="eastAsia" w:ascii="仿宋" w:hAnsi="仿宋" w:eastAsia="仿宋" w:cs="仿宋"/>
                <w:sz w:val="28"/>
                <w:szCs w:val="28"/>
              </w:rPr>
              <w:t>序号</w:t>
            </w:r>
          </w:p>
        </w:tc>
        <w:tc>
          <w:tcPr>
            <w:tcW w:w="1568" w:type="pct"/>
            <w:vAlign w:val="center"/>
          </w:tcPr>
          <w:p>
            <w:pPr>
              <w:spacing w:line="440" w:lineRule="exact"/>
              <w:ind w:left="-178" w:leftChars="-85" w:firstLine="411" w:firstLineChars="147"/>
              <w:rPr>
                <w:rFonts w:ascii="仿宋" w:hAnsi="仿宋" w:eastAsia="仿宋" w:cs="仿宋"/>
                <w:sz w:val="28"/>
                <w:szCs w:val="28"/>
              </w:rPr>
            </w:pPr>
            <w:r>
              <w:rPr>
                <w:rFonts w:hint="eastAsia" w:ascii="仿宋" w:hAnsi="仿宋" w:eastAsia="仿宋" w:cs="仿宋"/>
                <w:sz w:val="28"/>
                <w:szCs w:val="28"/>
              </w:rPr>
              <w:t>内容名称</w:t>
            </w:r>
          </w:p>
        </w:tc>
        <w:tc>
          <w:tcPr>
            <w:tcW w:w="1079" w:type="pct"/>
            <w:vAlign w:val="center"/>
          </w:tcPr>
          <w:p>
            <w:pPr>
              <w:spacing w:line="440" w:lineRule="exact"/>
              <w:ind w:left="-178" w:leftChars="-85" w:firstLine="411" w:firstLineChars="147"/>
              <w:rPr>
                <w:rFonts w:ascii="仿宋" w:hAnsi="仿宋" w:eastAsia="仿宋" w:cs="仿宋"/>
                <w:sz w:val="28"/>
                <w:szCs w:val="28"/>
              </w:rPr>
            </w:pPr>
            <w:r>
              <w:rPr>
                <w:rFonts w:hint="eastAsia" w:ascii="仿宋" w:hAnsi="仿宋" w:eastAsia="仿宋" w:cs="仿宋"/>
                <w:sz w:val="28"/>
                <w:szCs w:val="28"/>
              </w:rPr>
              <w:t>单价</w:t>
            </w:r>
          </w:p>
        </w:tc>
        <w:tc>
          <w:tcPr>
            <w:tcW w:w="1077" w:type="pct"/>
            <w:vAlign w:val="center"/>
          </w:tcPr>
          <w:p>
            <w:pPr>
              <w:spacing w:line="440" w:lineRule="exact"/>
              <w:ind w:left="-178" w:leftChars="-85" w:firstLine="411" w:firstLineChars="147"/>
              <w:rPr>
                <w:rFonts w:ascii="仿宋" w:hAnsi="仿宋" w:eastAsia="仿宋" w:cs="仿宋"/>
                <w:sz w:val="28"/>
                <w:szCs w:val="28"/>
              </w:rPr>
            </w:pPr>
            <w:r>
              <w:rPr>
                <w:rFonts w:hint="eastAsia" w:ascii="仿宋" w:hAnsi="仿宋" w:eastAsia="仿宋" w:cs="仿宋"/>
                <w:sz w:val="28"/>
                <w:szCs w:val="28"/>
              </w:rPr>
              <w:t>合计</w:t>
            </w:r>
          </w:p>
        </w:tc>
        <w:tc>
          <w:tcPr>
            <w:tcW w:w="687" w:type="pct"/>
            <w:vAlign w:val="center"/>
          </w:tcPr>
          <w:p>
            <w:pPr>
              <w:spacing w:line="440" w:lineRule="exact"/>
              <w:ind w:left="-178" w:leftChars="-85" w:firstLine="411" w:firstLineChars="147"/>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7" w:type="pct"/>
            <w:vAlign w:val="center"/>
          </w:tcPr>
          <w:p>
            <w:pPr>
              <w:spacing w:line="440" w:lineRule="exact"/>
              <w:ind w:firstLine="274" w:firstLineChars="98"/>
              <w:rPr>
                <w:rFonts w:ascii="仿宋" w:hAnsi="仿宋" w:eastAsia="仿宋" w:cs="仿宋"/>
                <w:sz w:val="28"/>
                <w:szCs w:val="28"/>
              </w:rPr>
            </w:pPr>
            <w:r>
              <w:rPr>
                <w:rFonts w:hint="eastAsia" w:ascii="仿宋" w:hAnsi="仿宋" w:eastAsia="仿宋" w:cs="仿宋"/>
                <w:sz w:val="28"/>
                <w:szCs w:val="28"/>
              </w:rPr>
              <w:t>1</w:t>
            </w:r>
          </w:p>
        </w:tc>
        <w:tc>
          <w:tcPr>
            <w:tcW w:w="1568" w:type="pct"/>
            <w:vAlign w:val="center"/>
          </w:tcPr>
          <w:p>
            <w:pPr>
              <w:spacing w:line="440" w:lineRule="exact"/>
              <w:ind w:firstLine="274" w:firstLineChars="98"/>
              <w:textAlignment w:val="center"/>
              <w:rPr>
                <w:rFonts w:ascii="仿宋" w:hAnsi="仿宋" w:eastAsia="仿宋" w:cs="仿宋"/>
                <w:sz w:val="28"/>
                <w:szCs w:val="28"/>
              </w:rPr>
            </w:pPr>
          </w:p>
        </w:tc>
        <w:tc>
          <w:tcPr>
            <w:tcW w:w="1079" w:type="pct"/>
            <w:vAlign w:val="center"/>
          </w:tcPr>
          <w:p>
            <w:pPr>
              <w:spacing w:line="440" w:lineRule="exact"/>
              <w:ind w:firstLine="274" w:firstLineChars="98"/>
              <w:rPr>
                <w:rFonts w:ascii="仿宋" w:hAnsi="仿宋" w:eastAsia="仿宋" w:cs="仿宋"/>
                <w:sz w:val="28"/>
                <w:szCs w:val="28"/>
              </w:rPr>
            </w:pPr>
          </w:p>
        </w:tc>
        <w:tc>
          <w:tcPr>
            <w:tcW w:w="1077" w:type="pct"/>
            <w:vAlign w:val="center"/>
          </w:tcPr>
          <w:p>
            <w:pPr>
              <w:spacing w:line="440" w:lineRule="exact"/>
              <w:rPr>
                <w:rFonts w:ascii="仿宋" w:hAnsi="仿宋" w:eastAsia="仿宋" w:cs="仿宋"/>
                <w:sz w:val="28"/>
                <w:szCs w:val="28"/>
              </w:rPr>
            </w:pPr>
          </w:p>
        </w:tc>
        <w:tc>
          <w:tcPr>
            <w:tcW w:w="687" w:type="pct"/>
            <w:vAlign w:val="center"/>
          </w:tcPr>
          <w:p>
            <w:pPr>
              <w:spacing w:line="440" w:lineRule="exact"/>
              <w:ind w:firstLine="274" w:firstLineChars="98"/>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7" w:type="pct"/>
            <w:vAlign w:val="center"/>
          </w:tcPr>
          <w:p>
            <w:pPr>
              <w:spacing w:line="440" w:lineRule="exact"/>
              <w:ind w:firstLine="274" w:firstLineChars="98"/>
              <w:rPr>
                <w:rFonts w:ascii="仿宋" w:hAnsi="仿宋" w:eastAsia="仿宋" w:cs="仿宋"/>
                <w:sz w:val="28"/>
                <w:szCs w:val="28"/>
              </w:rPr>
            </w:pPr>
            <w:r>
              <w:rPr>
                <w:rFonts w:hint="eastAsia" w:ascii="仿宋" w:hAnsi="仿宋" w:eastAsia="仿宋" w:cs="仿宋"/>
                <w:sz w:val="28"/>
                <w:szCs w:val="28"/>
              </w:rPr>
              <w:t>2</w:t>
            </w:r>
          </w:p>
        </w:tc>
        <w:tc>
          <w:tcPr>
            <w:tcW w:w="1568" w:type="pct"/>
            <w:vAlign w:val="center"/>
          </w:tcPr>
          <w:p>
            <w:pPr>
              <w:spacing w:line="440" w:lineRule="exact"/>
              <w:ind w:firstLine="274" w:firstLineChars="98"/>
              <w:textAlignment w:val="center"/>
              <w:rPr>
                <w:rFonts w:ascii="仿宋" w:hAnsi="仿宋" w:eastAsia="仿宋" w:cs="仿宋"/>
                <w:sz w:val="28"/>
                <w:szCs w:val="28"/>
              </w:rPr>
            </w:pPr>
          </w:p>
        </w:tc>
        <w:tc>
          <w:tcPr>
            <w:tcW w:w="1079" w:type="pct"/>
            <w:vAlign w:val="center"/>
          </w:tcPr>
          <w:p>
            <w:pPr>
              <w:spacing w:line="440" w:lineRule="exact"/>
              <w:ind w:firstLine="274" w:firstLineChars="98"/>
              <w:rPr>
                <w:rFonts w:ascii="仿宋" w:hAnsi="仿宋" w:eastAsia="仿宋" w:cs="仿宋"/>
                <w:sz w:val="28"/>
                <w:szCs w:val="28"/>
              </w:rPr>
            </w:pPr>
          </w:p>
        </w:tc>
        <w:tc>
          <w:tcPr>
            <w:tcW w:w="1077" w:type="pct"/>
            <w:vAlign w:val="center"/>
          </w:tcPr>
          <w:p>
            <w:pPr>
              <w:spacing w:line="440" w:lineRule="exact"/>
              <w:ind w:firstLine="274" w:firstLineChars="98"/>
              <w:rPr>
                <w:rFonts w:ascii="仿宋" w:hAnsi="仿宋" w:eastAsia="仿宋" w:cs="仿宋"/>
                <w:sz w:val="28"/>
                <w:szCs w:val="28"/>
              </w:rPr>
            </w:pPr>
          </w:p>
        </w:tc>
        <w:tc>
          <w:tcPr>
            <w:tcW w:w="687" w:type="pct"/>
            <w:vAlign w:val="center"/>
          </w:tcPr>
          <w:p>
            <w:pPr>
              <w:spacing w:line="440" w:lineRule="exact"/>
              <w:ind w:firstLine="274" w:firstLineChars="98"/>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7" w:type="pct"/>
            <w:vAlign w:val="center"/>
          </w:tcPr>
          <w:p>
            <w:pPr>
              <w:spacing w:line="440" w:lineRule="exact"/>
              <w:ind w:firstLine="274" w:firstLineChars="98"/>
              <w:rPr>
                <w:rFonts w:ascii="仿宋" w:hAnsi="仿宋" w:eastAsia="仿宋" w:cs="仿宋"/>
                <w:sz w:val="28"/>
                <w:szCs w:val="28"/>
              </w:rPr>
            </w:pPr>
            <w:r>
              <w:rPr>
                <w:rFonts w:hint="eastAsia" w:ascii="仿宋" w:hAnsi="仿宋" w:eastAsia="仿宋" w:cs="仿宋"/>
                <w:sz w:val="28"/>
                <w:szCs w:val="28"/>
              </w:rPr>
              <w:t>3</w:t>
            </w:r>
          </w:p>
        </w:tc>
        <w:tc>
          <w:tcPr>
            <w:tcW w:w="1568" w:type="pct"/>
            <w:vAlign w:val="center"/>
          </w:tcPr>
          <w:p>
            <w:pPr>
              <w:spacing w:line="440" w:lineRule="exact"/>
              <w:ind w:firstLine="274" w:firstLineChars="98"/>
              <w:textAlignment w:val="center"/>
              <w:rPr>
                <w:rFonts w:ascii="仿宋" w:hAnsi="仿宋" w:eastAsia="仿宋" w:cs="仿宋"/>
                <w:sz w:val="28"/>
                <w:szCs w:val="28"/>
              </w:rPr>
            </w:pPr>
          </w:p>
        </w:tc>
        <w:tc>
          <w:tcPr>
            <w:tcW w:w="1079" w:type="pct"/>
            <w:vAlign w:val="center"/>
          </w:tcPr>
          <w:p>
            <w:pPr>
              <w:spacing w:line="440" w:lineRule="exact"/>
              <w:ind w:firstLine="274" w:firstLineChars="98"/>
              <w:rPr>
                <w:rFonts w:ascii="仿宋" w:hAnsi="仿宋" w:eastAsia="仿宋" w:cs="仿宋"/>
                <w:sz w:val="28"/>
                <w:szCs w:val="28"/>
              </w:rPr>
            </w:pPr>
          </w:p>
        </w:tc>
        <w:tc>
          <w:tcPr>
            <w:tcW w:w="1077" w:type="pct"/>
            <w:vAlign w:val="center"/>
          </w:tcPr>
          <w:p>
            <w:pPr>
              <w:spacing w:line="440" w:lineRule="exact"/>
              <w:ind w:firstLine="274" w:firstLineChars="98"/>
              <w:rPr>
                <w:rFonts w:ascii="仿宋" w:hAnsi="仿宋" w:eastAsia="仿宋" w:cs="仿宋"/>
                <w:sz w:val="28"/>
                <w:szCs w:val="28"/>
              </w:rPr>
            </w:pPr>
          </w:p>
        </w:tc>
        <w:tc>
          <w:tcPr>
            <w:tcW w:w="687" w:type="pct"/>
            <w:vAlign w:val="center"/>
          </w:tcPr>
          <w:p>
            <w:pPr>
              <w:spacing w:line="440" w:lineRule="exact"/>
              <w:ind w:firstLine="274" w:firstLineChars="98"/>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7" w:type="pct"/>
            <w:vAlign w:val="center"/>
          </w:tcPr>
          <w:p>
            <w:pPr>
              <w:spacing w:line="440" w:lineRule="exact"/>
              <w:ind w:firstLine="274" w:firstLineChars="98"/>
              <w:rPr>
                <w:rFonts w:ascii="仿宋" w:hAnsi="仿宋" w:eastAsia="仿宋" w:cs="仿宋"/>
                <w:sz w:val="28"/>
                <w:szCs w:val="28"/>
              </w:rPr>
            </w:pPr>
            <w:r>
              <w:rPr>
                <w:rFonts w:hint="eastAsia" w:ascii="仿宋" w:hAnsi="仿宋" w:eastAsia="仿宋" w:cs="仿宋"/>
                <w:sz w:val="28"/>
                <w:szCs w:val="28"/>
              </w:rPr>
              <w:t>4</w:t>
            </w:r>
          </w:p>
        </w:tc>
        <w:tc>
          <w:tcPr>
            <w:tcW w:w="1568" w:type="pct"/>
            <w:vAlign w:val="center"/>
          </w:tcPr>
          <w:p>
            <w:pPr>
              <w:spacing w:line="440" w:lineRule="exact"/>
              <w:ind w:firstLine="274" w:firstLineChars="98"/>
              <w:textAlignment w:val="center"/>
              <w:rPr>
                <w:rFonts w:ascii="仿宋" w:hAnsi="仿宋" w:eastAsia="仿宋" w:cs="仿宋"/>
                <w:sz w:val="28"/>
                <w:szCs w:val="28"/>
              </w:rPr>
            </w:pPr>
          </w:p>
        </w:tc>
        <w:tc>
          <w:tcPr>
            <w:tcW w:w="1079" w:type="pct"/>
            <w:vAlign w:val="center"/>
          </w:tcPr>
          <w:p>
            <w:pPr>
              <w:spacing w:line="440" w:lineRule="exact"/>
              <w:ind w:firstLine="274" w:firstLineChars="98"/>
              <w:rPr>
                <w:rFonts w:ascii="仿宋" w:hAnsi="仿宋" w:eastAsia="仿宋" w:cs="仿宋"/>
                <w:sz w:val="28"/>
                <w:szCs w:val="28"/>
              </w:rPr>
            </w:pPr>
          </w:p>
        </w:tc>
        <w:tc>
          <w:tcPr>
            <w:tcW w:w="1077" w:type="pct"/>
            <w:vAlign w:val="center"/>
          </w:tcPr>
          <w:p>
            <w:pPr>
              <w:spacing w:line="440" w:lineRule="exact"/>
              <w:ind w:firstLine="274" w:firstLineChars="98"/>
              <w:rPr>
                <w:rFonts w:ascii="仿宋" w:hAnsi="仿宋" w:eastAsia="仿宋" w:cs="仿宋"/>
                <w:sz w:val="28"/>
                <w:szCs w:val="28"/>
              </w:rPr>
            </w:pPr>
          </w:p>
        </w:tc>
        <w:tc>
          <w:tcPr>
            <w:tcW w:w="687" w:type="pct"/>
            <w:vAlign w:val="center"/>
          </w:tcPr>
          <w:p>
            <w:pPr>
              <w:spacing w:line="440" w:lineRule="exact"/>
              <w:ind w:firstLine="274" w:firstLineChars="98"/>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7" w:type="pct"/>
            <w:vAlign w:val="center"/>
          </w:tcPr>
          <w:p>
            <w:pPr>
              <w:spacing w:line="440" w:lineRule="exact"/>
              <w:ind w:firstLine="274" w:firstLineChars="98"/>
              <w:rPr>
                <w:rFonts w:ascii="仿宋" w:hAnsi="仿宋" w:eastAsia="仿宋" w:cs="仿宋"/>
                <w:sz w:val="28"/>
                <w:szCs w:val="28"/>
              </w:rPr>
            </w:pPr>
            <w:r>
              <w:rPr>
                <w:rFonts w:hint="eastAsia" w:ascii="仿宋" w:hAnsi="仿宋" w:eastAsia="仿宋" w:cs="仿宋"/>
                <w:sz w:val="28"/>
                <w:szCs w:val="28"/>
              </w:rPr>
              <w:t>5</w:t>
            </w:r>
          </w:p>
        </w:tc>
        <w:tc>
          <w:tcPr>
            <w:tcW w:w="1568" w:type="pct"/>
            <w:vAlign w:val="center"/>
          </w:tcPr>
          <w:p>
            <w:pPr>
              <w:spacing w:line="440" w:lineRule="exact"/>
              <w:ind w:firstLine="274" w:firstLineChars="98"/>
              <w:textAlignment w:val="center"/>
              <w:rPr>
                <w:rFonts w:ascii="仿宋" w:hAnsi="仿宋" w:eastAsia="仿宋" w:cs="仿宋"/>
                <w:sz w:val="28"/>
                <w:szCs w:val="28"/>
              </w:rPr>
            </w:pPr>
          </w:p>
        </w:tc>
        <w:tc>
          <w:tcPr>
            <w:tcW w:w="1079" w:type="pct"/>
            <w:vAlign w:val="center"/>
          </w:tcPr>
          <w:p>
            <w:pPr>
              <w:spacing w:line="440" w:lineRule="exact"/>
              <w:ind w:firstLine="274" w:firstLineChars="98"/>
              <w:rPr>
                <w:rFonts w:ascii="仿宋" w:hAnsi="仿宋" w:eastAsia="仿宋" w:cs="仿宋"/>
                <w:sz w:val="28"/>
                <w:szCs w:val="28"/>
              </w:rPr>
            </w:pPr>
          </w:p>
        </w:tc>
        <w:tc>
          <w:tcPr>
            <w:tcW w:w="1077" w:type="pct"/>
            <w:vAlign w:val="center"/>
          </w:tcPr>
          <w:p>
            <w:pPr>
              <w:spacing w:line="440" w:lineRule="exact"/>
              <w:ind w:firstLine="274" w:firstLineChars="98"/>
              <w:rPr>
                <w:rFonts w:ascii="仿宋" w:hAnsi="仿宋" w:eastAsia="仿宋" w:cs="仿宋"/>
                <w:sz w:val="28"/>
                <w:szCs w:val="28"/>
              </w:rPr>
            </w:pPr>
          </w:p>
        </w:tc>
        <w:tc>
          <w:tcPr>
            <w:tcW w:w="687" w:type="pct"/>
            <w:vAlign w:val="center"/>
          </w:tcPr>
          <w:p>
            <w:pPr>
              <w:spacing w:line="440" w:lineRule="exact"/>
              <w:ind w:firstLine="274" w:firstLineChars="98"/>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7" w:type="pct"/>
            <w:vAlign w:val="center"/>
          </w:tcPr>
          <w:p>
            <w:pPr>
              <w:spacing w:line="440" w:lineRule="exact"/>
              <w:ind w:firstLine="274" w:firstLineChars="98"/>
              <w:rPr>
                <w:rFonts w:ascii="仿宋" w:hAnsi="仿宋" w:eastAsia="仿宋" w:cs="仿宋"/>
                <w:sz w:val="28"/>
                <w:szCs w:val="28"/>
              </w:rPr>
            </w:pPr>
            <w:r>
              <w:rPr>
                <w:rFonts w:hint="eastAsia" w:ascii="仿宋" w:hAnsi="仿宋" w:eastAsia="仿宋" w:cs="仿宋"/>
                <w:sz w:val="28"/>
                <w:szCs w:val="28"/>
              </w:rPr>
              <w:t>6</w:t>
            </w:r>
          </w:p>
        </w:tc>
        <w:tc>
          <w:tcPr>
            <w:tcW w:w="1568" w:type="pct"/>
            <w:tcBorders>
              <w:top w:val="nil"/>
              <w:left w:val="nil"/>
              <w:bottom w:val="single" w:color="auto" w:sz="4" w:space="0"/>
              <w:right w:val="single" w:color="auto" w:sz="4" w:space="0"/>
            </w:tcBorders>
            <w:vAlign w:val="center"/>
          </w:tcPr>
          <w:p>
            <w:pPr>
              <w:spacing w:line="440" w:lineRule="exact"/>
              <w:ind w:firstLine="274" w:firstLineChars="98"/>
              <w:textAlignment w:val="center"/>
              <w:rPr>
                <w:rFonts w:ascii="仿宋" w:hAnsi="仿宋" w:eastAsia="仿宋" w:cs="仿宋"/>
                <w:sz w:val="28"/>
                <w:szCs w:val="28"/>
              </w:rPr>
            </w:pPr>
          </w:p>
        </w:tc>
        <w:tc>
          <w:tcPr>
            <w:tcW w:w="1079" w:type="pct"/>
            <w:vAlign w:val="center"/>
          </w:tcPr>
          <w:p>
            <w:pPr>
              <w:spacing w:line="440" w:lineRule="exact"/>
              <w:ind w:firstLine="274" w:firstLineChars="98"/>
              <w:rPr>
                <w:rFonts w:ascii="仿宋" w:hAnsi="仿宋" w:eastAsia="仿宋" w:cs="仿宋"/>
                <w:sz w:val="28"/>
                <w:szCs w:val="28"/>
              </w:rPr>
            </w:pPr>
          </w:p>
        </w:tc>
        <w:tc>
          <w:tcPr>
            <w:tcW w:w="1077" w:type="pct"/>
            <w:vAlign w:val="center"/>
          </w:tcPr>
          <w:p>
            <w:pPr>
              <w:spacing w:line="440" w:lineRule="exact"/>
              <w:ind w:firstLine="274" w:firstLineChars="98"/>
              <w:rPr>
                <w:rFonts w:ascii="仿宋" w:hAnsi="仿宋" w:eastAsia="仿宋" w:cs="仿宋"/>
                <w:sz w:val="28"/>
                <w:szCs w:val="28"/>
              </w:rPr>
            </w:pPr>
          </w:p>
        </w:tc>
        <w:tc>
          <w:tcPr>
            <w:tcW w:w="687" w:type="pct"/>
            <w:vAlign w:val="center"/>
          </w:tcPr>
          <w:p>
            <w:pPr>
              <w:spacing w:line="440" w:lineRule="exact"/>
              <w:ind w:firstLine="274" w:firstLineChars="98"/>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7" w:type="pct"/>
            <w:vAlign w:val="center"/>
          </w:tcPr>
          <w:p>
            <w:pPr>
              <w:spacing w:line="440" w:lineRule="exact"/>
              <w:ind w:firstLine="274" w:firstLineChars="98"/>
              <w:rPr>
                <w:rFonts w:ascii="仿宋" w:hAnsi="仿宋" w:eastAsia="仿宋" w:cs="仿宋"/>
                <w:sz w:val="28"/>
                <w:szCs w:val="28"/>
              </w:rPr>
            </w:pPr>
            <w:r>
              <w:rPr>
                <w:rFonts w:hint="eastAsia" w:ascii="仿宋" w:hAnsi="仿宋" w:eastAsia="仿宋" w:cs="仿宋"/>
                <w:sz w:val="28"/>
                <w:szCs w:val="28"/>
              </w:rPr>
              <w:t>7</w:t>
            </w:r>
          </w:p>
        </w:tc>
        <w:tc>
          <w:tcPr>
            <w:tcW w:w="1568" w:type="pct"/>
            <w:tcBorders>
              <w:top w:val="nil"/>
              <w:left w:val="nil"/>
              <w:bottom w:val="single" w:color="auto" w:sz="4" w:space="0"/>
              <w:right w:val="single" w:color="auto" w:sz="4" w:space="0"/>
            </w:tcBorders>
            <w:vAlign w:val="center"/>
          </w:tcPr>
          <w:p>
            <w:pPr>
              <w:spacing w:line="440" w:lineRule="exact"/>
              <w:ind w:firstLine="274" w:firstLineChars="98"/>
              <w:textAlignment w:val="center"/>
              <w:rPr>
                <w:rFonts w:ascii="仿宋" w:hAnsi="仿宋" w:eastAsia="仿宋" w:cs="仿宋"/>
                <w:sz w:val="28"/>
                <w:szCs w:val="28"/>
              </w:rPr>
            </w:pPr>
          </w:p>
        </w:tc>
        <w:tc>
          <w:tcPr>
            <w:tcW w:w="1079" w:type="pct"/>
            <w:vAlign w:val="center"/>
          </w:tcPr>
          <w:p>
            <w:pPr>
              <w:spacing w:line="440" w:lineRule="exact"/>
              <w:ind w:firstLine="274" w:firstLineChars="98"/>
              <w:rPr>
                <w:rFonts w:ascii="仿宋" w:hAnsi="仿宋" w:eastAsia="仿宋" w:cs="仿宋"/>
                <w:sz w:val="28"/>
                <w:szCs w:val="28"/>
              </w:rPr>
            </w:pPr>
          </w:p>
        </w:tc>
        <w:tc>
          <w:tcPr>
            <w:tcW w:w="1077" w:type="pct"/>
            <w:vAlign w:val="center"/>
          </w:tcPr>
          <w:p>
            <w:pPr>
              <w:spacing w:line="440" w:lineRule="exact"/>
              <w:ind w:firstLine="274" w:firstLineChars="98"/>
              <w:rPr>
                <w:rFonts w:ascii="仿宋" w:hAnsi="仿宋" w:eastAsia="仿宋" w:cs="仿宋"/>
                <w:sz w:val="28"/>
                <w:szCs w:val="28"/>
              </w:rPr>
            </w:pPr>
          </w:p>
        </w:tc>
        <w:tc>
          <w:tcPr>
            <w:tcW w:w="687" w:type="pct"/>
            <w:vAlign w:val="center"/>
          </w:tcPr>
          <w:p>
            <w:pPr>
              <w:spacing w:line="440" w:lineRule="exact"/>
              <w:ind w:firstLine="274" w:firstLineChars="98"/>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7" w:type="pct"/>
            <w:vAlign w:val="center"/>
          </w:tcPr>
          <w:p>
            <w:pPr>
              <w:spacing w:line="440" w:lineRule="exact"/>
              <w:ind w:firstLine="274" w:firstLineChars="98"/>
              <w:rPr>
                <w:rFonts w:ascii="仿宋" w:hAnsi="仿宋" w:eastAsia="仿宋" w:cs="仿宋"/>
                <w:sz w:val="28"/>
                <w:szCs w:val="28"/>
              </w:rPr>
            </w:pPr>
            <w:r>
              <w:rPr>
                <w:rFonts w:hint="eastAsia" w:ascii="仿宋" w:hAnsi="仿宋" w:eastAsia="仿宋" w:cs="仿宋"/>
                <w:sz w:val="28"/>
                <w:szCs w:val="28"/>
              </w:rPr>
              <w:t>8</w:t>
            </w:r>
          </w:p>
        </w:tc>
        <w:tc>
          <w:tcPr>
            <w:tcW w:w="1568" w:type="pct"/>
            <w:tcBorders>
              <w:top w:val="nil"/>
              <w:left w:val="nil"/>
              <w:bottom w:val="single" w:color="auto" w:sz="4" w:space="0"/>
              <w:right w:val="single" w:color="auto" w:sz="4" w:space="0"/>
            </w:tcBorders>
            <w:vAlign w:val="center"/>
          </w:tcPr>
          <w:p>
            <w:pPr>
              <w:spacing w:line="440" w:lineRule="exact"/>
              <w:ind w:firstLine="274" w:firstLineChars="98"/>
              <w:textAlignment w:val="center"/>
              <w:rPr>
                <w:rFonts w:ascii="仿宋" w:hAnsi="仿宋" w:eastAsia="仿宋" w:cs="仿宋"/>
                <w:sz w:val="28"/>
                <w:szCs w:val="28"/>
              </w:rPr>
            </w:pPr>
          </w:p>
        </w:tc>
        <w:tc>
          <w:tcPr>
            <w:tcW w:w="1079" w:type="pct"/>
            <w:vAlign w:val="center"/>
          </w:tcPr>
          <w:p>
            <w:pPr>
              <w:spacing w:line="440" w:lineRule="exact"/>
              <w:ind w:firstLine="274" w:firstLineChars="98"/>
              <w:rPr>
                <w:rFonts w:ascii="仿宋" w:hAnsi="仿宋" w:eastAsia="仿宋" w:cs="仿宋"/>
                <w:sz w:val="28"/>
                <w:szCs w:val="28"/>
              </w:rPr>
            </w:pPr>
          </w:p>
        </w:tc>
        <w:tc>
          <w:tcPr>
            <w:tcW w:w="1077" w:type="pct"/>
            <w:vAlign w:val="center"/>
          </w:tcPr>
          <w:p>
            <w:pPr>
              <w:spacing w:line="440" w:lineRule="exact"/>
              <w:ind w:firstLine="274" w:firstLineChars="98"/>
              <w:rPr>
                <w:rFonts w:ascii="仿宋" w:hAnsi="仿宋" w:eastAsia="仿宋" w:cs="仿宋"/>
                <w:sz w:val="28"/>
                <w:szCs w:val="28"/>
              </w:rPr>
            </w:pPr>
          </w:p>
        </w:tc>
        <w:tc>
          <w:tcPr>
            <w:tcW w:w="687" w:type="pct"/>
            <w:vAlign w:val="center"/>
          </w:tcPr>
          <w:p>
            <w:pPr>
              <w:spacing w:line="440" w:lineRule="exact"/>
              <w:ind w:firstLine="274" w:firstLineChars="98"/>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7" w:type="pct"/>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w:t>
            </w:r>
          </w:p>
        </w:tc>
        <w:tc>
          <w:tcPr>
            <w:tcW w:w="1568" w:type="pct"/>
            <w:tcBorders>
              <w:top w:val="nil"/>
              <w:left w:val="nil"/>
              <w:bottom w:val="single" w:color="auto" w:sz="4" w:space="0"/>
              <w:right w:val="single" w:color="auto" w:sz="4" w:space="0"/>
            </w:tcBorders>
            <w:vAlign w:val="center"/>
          </w:tcPr>
          <w:p>
            <w:pPr>
              <w:spacing w:line="440" w:lineRule="exact"/>
              <w:ind w:firstLine="274" w:firstLineChars="98"/>
              <w:textAlignment w:val="center"/>
              <w:rPr>
                <w:rFonts w:ascii="仿宋" w:hAnsi="仿宋" w:eastAsia="仿宋" w:cs="仿宋"/>
                <w:sz w:val="28"/>
                <w:szCs w:val="28"/>
              </w:rPr>
            </w:pPr>
          </w:p>
        </w:tc>
        <w:tc>
          <w:tcPr>
            <w:tcW w:w="1079" w:type="pct"/>
            <w:vAlign w:val="center"/>
          </w:tcPr>
          <w:p>
            <w:pPr>
              <w:spacing w:line="440" w:lineRule="exact"/>
              <w:ind w:firstLine="274" w:firstLineChars="98"/>
              <w:rPr>
                <w:rFonts w:ascii="仿宋" w:hAnsi="仿宋" w:eastAsia="仿宋" w:cs="仿宋"/>
                <w:sz w:val="28"/>
                <w:szCs w:val="28"/>
              </w:rPr>
            </w:pPr>
          </w:p>
        </w:tc>
        <w:tc>
          <w:tcPr>
            <w:tcW w:w="1077" w:type="pct"/>
            <w:vAlign w:val="center"/>
          </w:tcPr>
          <w:p>
            <w:pPr>
              <w:spacing w:line="440" w:lineRule="exact"/>
              <w:ind w:firstLine="274" w:firstLineChars="98"/>
              <w:rPr>
                <w:rFonts w:ascii="仿宋" w:hAnsi="仿宋" w:eastAsia="仿宋" w:cs="仿宋"/>
                <w:sz w:val="28"/>
                <w:szCs w:val="28"/>
              </w:rPr>
            </w:pPr>
          </w:p>
        </w:tc>
        <w:tc>
          <w:tcPr>
            <w:tcW w:w="687" w:type="pct"/>
            <w:vAlign w:val="center"/>
          </w:tcPr>
          <w:p>
            <w:pPr>
              <w:spacing w:line="440" w:lineRule="exact"/>
              <w:ind w:firstLine="274" w:firstLineChars="98"/>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7" w:type="pct"/>
            <w:vAlign w:val="center"/>
          </w:tcPr>
          <w:p>
            <w:pPr>
              <w:spacing w:line="440" w:lineRule="exact"/>
              <w:ind w:firstLine="274" w:firstLineChars="98"/>
              <w:rPr>
                <w:rFonts w:ascii="仿宋" w:hAnsi="仿宋" w:eastAsia="仿宋" w:cs="仿宋"/>
                <w:sz w:val="28"/>
                <w:szCs w:val="28"/>
              </w:rPr>
            </w:pPr>
          </w:p>
        </w:tc>
        <w:tc>
          <w:tcPr>
            <w:tcW w:w="1568" w:type="pct"/>
            <w:tcBorders>
              <w:top w:val="nil"/>
              <w:left w:val="nil"/>
              <w:bottom w:val="single" w:color="auto" w:sz="4" w:space="0"/>
              <w:right w:val="single" w:color="auto" w:sz="4" w:space="0"/>
            </w:tcBorders>
            <w:vAlign w:val="center"/>
          </w:tcPr>
          <w:p>
            <w:pPr>
              <w:spacing w:line="440" w:lineRule="exact"/>
              <w:ind w:firstLine="274" w:firstLineChars="98"/>
              <w:textAlignment w:val="center"/>
              <w:rPr>
                <w:rFonts w:ascii="仿宋" w:hAnsi="仿宋" w:eastAsia="仿宋" w:cs="仿宋"/>
                <w:sz w:val="28"/>
                <w:szCs w:val="28"/>
              </w:rPr>
            </w:pPr>
          </w:p>
        </w:tc>
        <w:tc>
          <w:tcPr>
            <w:tcW w:w="1079" w:type="pct"/>
            <w:vAlign w:val="center"/>
          </w:tcPr>
          <w:p>
            <w:pPr>
              <w:spacing w:line="440" w:lineRule="exact"/>
              <w:ind w:firstLine="274" w:firstLineChars="98"/>
              <w:rPr>
                <w:rFonts w:ascii="仿宋" w:hAnsi="仿宋" w:eastAsia="仿宋" w:cs="仿宋"/>
                <w:sz w:val="28"/>
                <w:szCs w:val="28"/>
              </w:rPr>
            </w:pPr>
          </w:p>
        </w:tc>
        <w:tc>
          <w:tcPr>
            <w:tcW w:w="1077" w:type="pct"/>
            <w:vAlign w:val="center"/>
          </w:tcPr>
          <w:p>
            <w:pPr>
              <w:spacing w:line="440" w:lineRule="exact"/>
              <w:ind w:firstLine="274" w:firstLineChars="98"/>
              <w:rPr>
                <w:rFonts w:ascii="仿宋" w:hAnsi="仿宋" w:eastAsia="仿宋" w:cs="仿宋"/>
                <w:sz w:val="28"/>
                <w:szCs w:val="28"/>
              </w:rPr>
            </w:pPr>
          </w:p>
        </w:tc>
        <w:tc>
          <w:tcPr>
            <w:tcW w:w="687" w:type="pct"/>
            <w:vAlign w:val="center"/>
          </w:tcPr>
          <w:p>
            <w:pPr>
              <w:spacing w:line="440" w:lineRule="exact"/>
              <w:ind w:firstLine="274" w:firstLineChars="98"/>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7" w:type="pct"/>
            <w:vAlign w:val="center"/>
          </w:tcPr>
          <w:p>
            <w:pPr>
              <w:spacing w:line="440" w:lineRule="exact"/>
              <w:ind w:firstLine="274" w:firstLineChars="98"/>
              <w:rPr>
                <w:rFonts w:ascii="仿宋" w:hAnsi="仿宋" w:eastAsia="仿宋" w:cs="仿宋"/>
                <w:sz w:val="28"/>
                <w:szCs w:val="28"/>
              </w:rPr>
            </w:pPr>
          </w:p>
        </w:tc>
        <w:tc>
          <w:tcPr>
            <w:tcW w:w="1568" w:type="pct"/>
            <w:tcBorders>
              <w:top w:val="nil"/>
              <w:left w:val="nil"/>
              <w:bottom w:val="single" w:color="auto" w:sz="4" w:space="0"/>
              <w:right w:val="single" w:color="auto" w:sz="4" w:space="0"/>
            </w:tcBorders>
            <w:vAlign w:val="center"/>
          </w:tcPr>
          <w:p>
            <w:pPr>
              <w:spacing w:line="440" w:lineRule="exact"/>
              <w:ind w:firstLine="274" w:firstLineChars="98"/>
              <w:textAlignment w:val="center"/>
              <w:rPr>
                <w:rFonts w:ascii="仿宋" w:hAnsi="仿宋" w:eastAsia="仿宋" w:cs="仿宋"/>
                <w:sz w:val="28"/>
                <w:szCs w:val="28"/>
              </w:rPr>
            </w:pPr>
          </w:p>
        </w:tc>
        <w:tc>
          <w:tcPr>
            <w:tcW w:w="1079" w:type="pct"/>
            <w:vAlign w:val="center"/>
          </w:tcPr>
          <w:p>
            <w:pPr>
              <w:spacing w:line="440" w:lineRule="exact"/>
              <w:ind w:firstLine="274" w:firstLineChars="98"/>
              <w:rPr>
                <w:rFonts w:ascii="仿宋" w:hAnsi="仿宋" w:eastAsia="仿宋" w:cs="仿宋"/>
                <w:sz w:val="28"/>
                <w:szCs w:val="28"/>
              </w:rPr>
            </w:pPr>
          </w:p>
        </w:tc>
        <w:tc>
          <w:tcPr>
            <w:tcW w:w="1077" w:type="pct"/>
            <w:vAlign w:val="center"/>
          </w:tcPr>
          <w:p>
            <w:pPr>
              <w:spacing w:line="440" w:lineRule="exact"/>
              <w:ind w:firstLine="274" w:firstLineChars="98"/>
              <w:rPr>
                <w:rFonts w:ascii="仿宋" w:hAnsi="仿宋" w:eastAsia="仿宋" w:cs="仿宋"/>
                <w:sz w:val="28"/>
                <w:szCs w:val="28"/>
              </w:rPr>
            </w:pPr>
          </w:p>
        </w:tc>
        <w:tc>
          <w:tcPr>
            <w:tcW w:w="687" w:type="pct"/>
            <w:vAlign w:val="center"/>
          </w:tcPr>
          <w:p>
            <w:pPr>
              <w:spacing w:line="440" w:lineRule="exact"/>
              <w:ind w:firstLine="274" w:firstLineChars="98"/>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235" w:type="pct"/>
            <w:gridSpan w:val="3"/>
            <w:vAlign w:val="center"/>
          </w:tcPr>
          <w:p>
            <w:pPr>
              <w:spacing w:line="440" w:lineRule="exact"/>
              <w:ind w:left="-178" w:leftChars="-85" w:firstLine="411" w:firstLineChars="147"/>
              <w:rPr>
                <w:rFonts w:ascii="仿宋" w:hAnsi="仿宋" w:eastAsia="仿宋" w:cs="仿宋"/>
                <w:sz w:val="28"/>
                <w:szCs w:val="28"/>
              </w:rPr>
            </w:pPr>
            <w:r>
              <w:rPr>
                <w:rFonts w:hint="eastAsia" w:ascii="仿宋" w:hAnsi="仿宋" w:eastAsia="仿宋" w:cs="仿宋"/>
                <w:sz w:val="28"/>
                <w:szCs w:val="28"/>
              </w:rPr>
              <w:t>总计</w:t>
            </w:r>
          </w:p>
        </w:tc>
        <w:tc>
          <w:tcPr>
            <w:tcW w:w="1077" w:type="pct"/>
            <w:vAlign w:val="center"/>
          </w:tcPr>
          <w:p>
            <w:pPr>
              <w:spacing w:line="440" w:lineRule="exact"/>
              <w:ind w:firstLine="274" w:firstLineChars="98"/>
              <w:rPr>
                <w:rFonts w:ascii="仿宋" w:hAnsi="仿宋" w:eastAsia="仿宋" w:cs="仿宋"/>
                <w:sz w:val="28"/>
                <w:szCs w:val="28"/>
              </w:rPr>
            </w:pPr>
          </w:p>
        </w:tc>
        <w:tc>
          <w:tcPr>
            <w:tcW w:w="687" w:type="pct"/>
          </w:tcPr>
          <w:p>
            <w:pPr>
              <w:spacing w:line="440" w:lineRule="exact"/>
              <w:ind w:firstLine="274" w:firstLineChars="98"/>
              <w:rPr>
                <w:rFonts w:ascii="仿宋" w:hAnsi="仿宋" w:eastAsia="仿宋" w:cs="仿宋"/>
                <w:sz w:val="28"/>
                <w:szCs w:val="28"/>
              </w:rPr>
            </w:pPr>
          </w:p>
        </w:tc>
      </w:tr>
    </w:tbl>
    <w:p>
      <w:pPr>
        <w:pStyle w:val="5"/>
      </w:pPr>
    </w:p>
    <w:p>
      <w:pPr>
        <w:jc w:val="left"/>
        <w:rPr>
          <w:rFonts w:ascii="仿宋" w:hAnsi="仿宋" w:eastAsia="仿宋"/>
          <w:color w:val="0C0C0C"/>
          <w:sz w:val="28"/>
          <w:szCs w:val="28"/>
        </w:rPr>
      </w:pPr>
      <w:r>
        <w:rPr>
          <w:rFonts w:hint="eastAsia" w:ascii="仿宋" w:hAnsi="仿宋" w:eastAsia="仿宋"/>
          <w:color w:val="0C0C0C"/>
          <w:sz w:val="28"/>
          <w:szCs w:val="28"/>
        </w:rPr>
        <w:t>供应商：</w:t>
      </w:r>
      <w:r>
        <w:rPr>
          <w:rFonts w:hint="eastAsia" w:ascii="仿宋" w:hAnsi="仿宋" w:eastAsia="仿宋"/>
          <w:color w:val="0C0C0C"/>
          <w:sz w:val="28"/>
          <w:szCs w:val="28"/>
          <w:u w:val="single"/>
        </w:rPr>
        <w:t xml:space="preserve">     （加盖公章）    </w:t>
      </w:r>
      <w:r>
        <w:rPr>
          <w:rFonts w:hint="eastAsia" w:ascii="仿宋" w:hAnsi="仿宋" w:eastAsia="仿宋"/>
          <w:color w:val="0C0C0C"/>
          <w:sz w:val="28"/>
          <w:szCs w:val="28"/>
        </w:rPr>
        <w:t xml:space="preserve"> </w:t>
      </w:r>
    </w:p>
    <w:p>
      <w:pPr>
        <w:rPr>
          <w:rFonts w:ascii="仿宋" w:hAnsi="仿宋" w:eastAsia="仿宋"/>
          <w:color w:val="0C0C0C"/>
          <w:sz w:val="28"/>
          <w:szCs w:val="28"/>
          <w:u w:val="single"/>
        </w:rPr>
      </w:pPr>
      <w:r>
        <w:rPr>
          <w:rFonts w:hint="eastAsia" w:ascii="仿宋" w:hAnsi="仿宋" w:eastAsia="仿宋"/>
          <w:color w:val="0C0C0C"/>
          <w:sz w:val="28"/>
          <w:szCs w:val="28"/>
        </w:rPr>
        <w:t>法定代表人或其委托代理人签字：</w:t>
      </w:r>
      <w:r>
        <w:rPr>
          <w:rFonts w:hint="eastAsia" w:ascii="仿宋" w:hAnsi="仿宋" w:eastAsia="仿宋"/>
          <w:color w:val="0C0C0C"/>
          <w:sz w:val="28"/>
          <w:szCs w:val="28"/>
          <w:u w:val="single"/>
        </w:rPr>
        <w:t xml:space="preserve">               </w:t>
      </w:r>
    </w:p>
    <w:p>
      <w:pPr>
        <w:pStyle w:val="9"/>
        <w:ind w:left="-178" w:leftChars="-85" w:firstLine="281" w:firstLineChars="100"/>
        <w:rPr>
          <w:rFonts w:ascii="仿宋" w:hAnsi="仿宋" w:eastAsia="仿宋"/>
          <w:b/>
          <w:color w:val="0C0C0C"/>
          <w:sz w:val="28"/>
          <w:szCs w:val="28"/>
        </w:rPr>
      </w:pPr>
      <w:r>
        <w:rPr>
          <w:rFonts w:hint="eastAsia" w:ascii="仿宋" w:hAnsi="仿宋" w:eastAsia="仿宋"/>
          <w:b/>
          <w:color w:val="0C0C0C"/>
          <w:sz w:val="28"/>
          <w:szCs w:val="28"/>
        </w:rPr>
        <w:t>注：</w:t>
      </w:r>
    </w:p>
    <w:p>
      <w:pPr>
        <w:pStyle w:val="9"/>
        <w:ind w:left="-178" w:leftChars="-85" w:firstLine="548" w:firstLineChars="196"/>
        <w:rPr>
          <w:rFonts w:ascii="仿宋" w:hAnsi="仿宋" w:eastAsia="仿宋"/>
          <w:sz w:val="28"/>
          <w:szCs w:val="24"/>
        </w:rPr>
      </w:pPr>
      <w:r>
        <w:rPr>
          <w:rFonts w:hint="eastAsia" w:ascii="仿宋" w:hAnsi="仿宋" w:eastAsia="仿宋"/>
          <w:sz w:val="28"/>
          <w:szCs w:val="24"/>
        </w:rPr>
        <w:t>（1）此表为表样，行数可自行添加，但表式不变。</w:t>
      </w:r>
    </w:p>
    <w:p>
      <w:pPr>
        <w:pStyle w:val="9"/>
        <w:ind w:left="-178" w:leftChars="-85" w:firstLine="548" w:firstLineChars="196"/>
        <w:rPr>
          <w:rFonts w:ascii="仿宋" w:hAnsi="仿宋" w:eastAsia="仿宋"/>
          <w:sz w:val="28"/>
          <w:szCs w:val="24"/>
        </w:rPr>
      </w:pPr>
      <w:r>
        <w:rPr>
          <w:rFonts w:hint="eastAsia" w:ascii="仿宋" w:hAnsi="仿宋" w:eastAsia="仿宋"/>
          <w:sz w:val="28"/>
          <w:szCs w:val="24"/>
        </w:rPr>
        <w:t>（2）上述表中的单价应包括与本项目相关的全部服务的价格。</w:t>
      </w:r>
    </w:p>
    <w:p>
      <w:pPr>
        <w:pStyle w:val="9"/>
        <w:ind w:left="-178" w:leftChars="-85" w:firstLine="548" w:firstLineChars="196"/>
        <w:rPr>
          <w:rFonts w:ascii="仿宋" w:hAnsi="仿宋" w:eastAsia="仿宋"/>
          <w:sz w:val="28"/>
          <w:szCs w:val="24"/>
        </w:rPr>
      </w:pPr>
      <w:r>
        <w:rPr>
          <w:rFonts w:hint="eastAsia" w:ascii="仿宋" w:hAnsi="仿宋" w:eastAsia="仿宋"/>
          <w:sz w:val="28"/>
          <w:szCs w:val="24"/>
        </w:rPr>
        <w:t>（3）如果单价和总价不符时，以单价为准。</w:t>
      </w:r>
    </w:p>
    <w:p>
      <w:pPr>
        <w:ind w:firstLine="560"/>
        <w:rPr>
          <w:rFonts w:ascii="仿宋" w:hAnsi="仿宋" w:eastAsia="仿宋" w:cs="楷体_GB2312"/>
          <w:color w:val="0C0C0C"/>
          <w:sz w:val="28"/>
          <w:szCs w:val="28"/>
        </w:rPr>
      </w:pPr>
    </w:p>
    <w:p>
      <w:pPr>
        <w:spacing w:line="440" w:lineRule="exact"/>
        <w:jc w:val="center"/>
      </w:pPr>
      <w:r>
        <w:rPr>
          <w:rFonts w:ascii="仿宋" w:hAnsi="仿宋" w:eastAsia="仿宋" w:cs="楷体_GB2312"/>
          <w:color w:val="0C0C0C"/>
          <w:sz w:val="28"/>
          <w:szCs w:val="28"/>
          <w:lang w:val="zh-CN"/>
        </w:rPr>
        <w:br w:type="page"/>
      </w:r>
      <w:r>
        <w:rPr>
          <w:rFonts w:hint="eastAsia" w:ascii="宋体" w:hAnsi="宋体" w:cs="宋体"/>
          <w:b/>
          <w:bCs/>
          <w:sz w:val="32"/>
          <w:szCs w:val="32"/>
          <w:lang w:val="en-US" w:eastAsia="zh-CN"/>
        </w:rPr>
        <w:t>三</w:t>
      </w:r>
      <w:r>
        <w:rPr>
          <w:rFonts w:hint="eastAsia" w:ascii="宋体" w:hAnsi="宋体" w:cs="宋体"/>
          <w:b/>
          <w:bCs/>
          <w:sz w:val="32"/>
          <w:szCs w:val="32"/>
        </w:rPr>
        <w:t>、人员配备表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233"/>
        <w:gridCol w:w="893"/>
        <w:gridCol w:w="851"/>
        <w:gridCol w:w="992"/>
        <w:gridCol w:w="1497"/>
        <w:gridCol w:w="1403"/>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2" w:type="dxa"/>
            <w:vAlign w:val="center"/>
          </w:tcPr>
          <w:p>
            <w:pPr>
              <w:spacing w:line="520" w:lineRule="exact"/>
              <w:jc w:val="center"/>
              <w:rPr>
                <w:rFonts w:ascii="宋体" w:hAnsi="宋体" w:cs="宋体"/>
                <w:sz w:val="28"/>
                <w:szCs w:val="28"/>
              </w:rPr>
            </w:pPr>
            <w:r>
              <w:rPr>
                <w:rFonts w:hint="eastAsia" w:ascii="宋体" w:hAnsi="宋体" w:cs="宋体"/>
                <w:sz w:val="28"/>
                <w:szCs w:val="28"/>
              </w:rPr>
              <w:t>序号</w:t>
            </w:r>
          </w:p>
        </w:tc>
        <w:tc>
          <w:tcPr>
            <w:tcW w:w="1233" w:type="dxa"/>
          </w:tcPr>
          <w:p>
            <w:pPr>
              <w:spacing w:line="520" w:lineRule="exact"/>
              <w:jc w:val="center"/>
              <w:rPr>
                <w:rFonts w:ascii="宋体" w:hAnsi="宋体" w:cs="宋体"/>
                <w:sz w:val="28"/>
                <w:szCs w:val="28"/>
              </w:rPr>
            </w:pPr>
            <w:r>
              <w:rPr>
                <w:rFonts w:hint="eastAsia" w:ascii="宋体" w:hAnsi="宋体" w:cs="宋体"/>
                <w:sz w:val="28"/>
                <w:szCs w:val="28"/>
              </w:rPr>
              <w:t>姓名</w:t>
            </w:r>
          </w:p>
        </w:tc>
        <w:tc>
          <w:tcPr>
            <w:tcW w:w="893" w:type="dxa"/>
          </w:tcPr>
          <w:p>
            <w:pPr>
              <w:spacing w:line="520" w:lineRule="exact"/>
              <w:jc w:val="center"/>
              <w:rPr>
                <w:rFonts w:ascii="宋体" w:hAnsi="宋体" w:cs="宋体"/>
                <w:sz w:val="28"/>
                <w:szCs w:val="28"/>
              </w:rPr>
            </w:pPr>
            <w:r>
              <w:rPr>
                <w:rFonts w:hint="eastAsia" w:ascii="宋体" w:hAnsi="宋体" w:cs="宋体"/>
                <w:sz w:val="28"/>
                <w:szCs w:val="28"/>
              </w:rPr>
              <w:t>性别</w:t>
            </w:r>
          </w:p>
        </w:tc>
        <w:tc>
          <w:tcPr>
            <w:tcW w:w="851" w:type="dxa"/>
            <w:vAlign w:val="center"/>
          </w:tcPr>
          <w:p>
            <w:pPr>
              <w:spacing w:line="520" w:lineRule="exact"/>
              <w:jc w:val="center"/>
              <w:rPr>
                <w:rFonts w:ascii="宋体" w:hAnsi="宋体" w:cs="宋体"/>
                <w:sz w:val="28"/>
                <w:szCs w:val="28"/>
              </w:rPr>
            </w:pPr>
            <w:r>
              <w:rPr>
                <w:rFonts w:hint="eastAsia" w:ascii="宋体" w:hAnsi="宋体" w:cs="宋体"/>
                <w:sz w:val="28"/>
                <w:szCs w:val="28"/>
              </w:rPr>
              <w:t>年龄</w:t>
            </w:r>
          </w:p>
        </w:tc>
        <w:tc>
          <w:tcPr>
            <w:tcW w:w="992" w:type="dxa"/>
            <w:vAlign w:val="center"/>
          </w:tcPr>
          <w:p>
            <w:pPr>
              <w:spacing w:line="520" w:lineRule="exact"/>
              <w:ind w:firstLine="140" w:firstLineChars="50"/>
              <w:rPr>
                <w:rFonts w:ascii="宋体" w:hAnsi="宋体" w:cs="宋体"/>
                <w:sz w:val="28"/>
                <w:szCs w:val="28"/>
              </w:rPr>
            </w:pPr>
            <w:r>
              <w:rPr>
                <w:rFonts w:hint="eastAsia" w:ascii="宋体" w:hAnsi="宋体" w:cs="宋体"/>
                <w:sz w:val="28"/>
                <w:szCs w:val="28"/>
              </w:rPr>
              <w:t>学历</w:t>
            </w:r>
          </w:p>
        </w:tc>
        <w:tc>
          <w:tcPr>
            <w:tcW w:w="1497" w:type="dxa"/>
            <w:vAlign w:val="center"/>
          </w:tcPr>
          <w:p>
            <w:pPr>
              <w:spacing w:line="520" w:lineRule="exact"/>
              <w:jc w:val="center"/>
              <w:rPr>
                <w:rFonts w:ascii="宋体" w:hAnsi="宋体" w:cs="宋体"/>
                <w:sz w:val="28"/>
                <w:szCs w:val="28"/>
              </w:rPr>
            </w:pPr>
            <w:r>
              <w:rPr>
                <w:rFonts w:hint="eastAsia" w:ascii="宋体" w:hAnsi="宋体" w:cs="宋体"/>
                <w:sz w:val="28"/>
                <w:szCs w:val="28"/>
              </w:rPr>
              <w:t>职称</w:t>
            </w:r>
          </w:p>
        </w:tc>
        <w:tc>
          <w:tcPr>
            <w:tcW w:w="1403" w:type="dxa"/>
            <w:vAlign w:val="center"/>
          </w:tcPr>
          <w:p>
            <w:pPr>
              <w:spacing w:line="520" w:lineRule="exact"/>
              <w:jc w:val="center"/>
              <w:rPr>
                <w:rFonts w:ascii="宋体" w:hAnsi="宋体" w:cs="宋体"/>
                <w:sz w:val="28"/>
                <w:szCs w:val="28"/>
              </w:rPr>
            </w:pPr>
            <w:r>
              <w:rPr>
                <w:rFonts w:hint="eastAsia" w:ascii="宋体" w:hAnsi="宋体" w:cs="宋体"/>
                <w:sz w:val="28"/>
                <w:szCs w:val="28"/>
              </w:rPr>
              <w:t>相关证书</w:t>
            </w:r>
          </w:p>
        </w:tc>
        <w:tc>
          <w:tcPr>
            <w:tcW w:w="1531" w:type="dxa"/>
            <w:vAlign w:val="center"/>
          </w:tcPr>
          <w:p>
            <w:pPr>
              <w:spacing w:line="520" w:lineRule="exact"/>
              <w:jc w:val="center"/>
              <w:rPr>
                <w:rFonts w:ascii="宋体" w:hAnsi="宋体" w:cs="宋体"/>
                <w:sz w:val="28"/>
                <w:szCs w:val="28"/>
              </w:rPr>
            </w:pPr>
            <w:r>
              <w:rPr>
                <w:rFonts w:hint="eastAsia" w:ascii="宋体" w:hAnsi="宋体" w:cs="宋体"/>
                <w:sz w:val="28"/>
                <w:szCs w:val="28"/>
              </w:rPr>
              <w:t>拟任岗位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bl>
    <w:p>
      <w:pPr>
        <w:spacing w:line="520" w:lineRule="exact"/>
        <w:ind w:left="-359" w:leftChars="-171" w:firstLine="179"/>
        <w:rPr>
          <w:rFonts w:ascii="宋体" w:hAnsi="宋体" w:cs="宋体"/>
          <w:sz w:val="28"/>
          <w:szCs w:val="28"/>
          <w:u w:val="single"/>
        </w:rPr>
      </w:pPr>
      <w:r>
        <w:rPr>
          <w:rFonts w:hint="eastAsia" w:ascii="宋体" w:hAnsi="宋体" w:cs="宋体"/>
          <w:sz w:val="28"/>
          <w:szCs w:val="28"/>
        </w:rPr>
        <w:t>供应商：</w:t>
      </w:r>
      <w:r>
        <w:rPr>
          <w:rFonts w:hint="eastAsia" w:ascii="宋体" w:hAnsi="宋体" w:cs="宋体"/>
          <w:sz w:val="28"/>
          <w:szCs w:val="28"/>
          <w:u w:val="single"/>
        </w:rPr>
        <w:t xml:space="preserve">     （加盖公章）     </w:t>
      </w:r>
    </w:p>
    <w:p>
      <w:pPr>
        <w:spacing w:line="520" w:lineRule="exact"/>
        <w:ind w:left="-359" w:leftChars="-171" w:firstLine="179"/>
        <w:rPr>
          <w:rFonts w:ascii="宋体" w:hAnsi="宋体" w:cs="宋体"/>
          <w:sz w:val="28"/>
          <w:szCs w:val="28"/>
          <w:u w:val="single"/>
        </w:rPr>
      </w:pPr>
      <w:r>
        <w:rPr>
          <w:rFonts w:hint="eastAsia" w:ascii="宋体" w:hAnsi="宋体" w:cs="宋体"/>
          <w:sz w:val="28"/>
          <w:szCs w:val="28"/>
        </w:rPr>
        <w:t>法定代表人或其委托代理人签字：</w:t>
      </w:r>
      <w:r>
        <w:rPr>
          <w:rFonts w:hint="eastAsia" w:ascii="宋体" w:hAnsi="宋体" w:cs="宋体"/>
          <w:sz w:val="28"/>
          <w:szCs w:val="28"/>
          <w:u w:val="single"/>
        </w:rPr>
        <w:t xml:space="preserve">               </w:t>
      </w:r>
    </w:p>
    <w:p>
      <w:pPr>
        <w:rPr>
          <w:rFonts w:ascii="仿宋" w:hAnsi="仿宋" w:eastAsia="仿宋"/>
          <w:b/>
          <w:color w:val="0C0C0C"/>
          <w:sz w:val="36"/>
          <w:szCs w:val="36"/>
        </w:rPr>
      </w:pPr>
    </w:p>
    <w:p>
      <w:pPr>
        <w:pStyle w:val="5"/>
      </w:pPr>
    </w:p>
    <w:p>
      <w:pPr>
        <w:pStyle w:val="14"/>
      </w:pPr>
    </w:p>
    <w:p/>
    <w:p>
      <w:pPr>
        <w:pStyle w:val="5"/>
      </w:pPr>
    </w:p>
    <w:p>
      <w:pPr>
        <w:pStyle w:val="14"/>
      </w:pPr>
    </w:p>
    <w:p/>
    <w:p>
      <w:pPr>
        <w:pStyle w:val="5"/>
      </w:pPr>
    </w:p>
    <w:p>
      <w:pPr>
        <w:pStyle w:val="14"/>
      </w:pPr>
    </w:p>
    <w:p/>
    <w:p>
      <w:pPr>
        <w:pStyle w:val="5"/>
      </w:pPr>
    </w:p>
    <w:p>
      <w:pPr>
        <w:pStyle w:val="14"/>
      </w:pPr>
    </w:p>
    <w:p>
      <w:pPr>
        <w:pStyle w:val="9"/>
        <w:jc w:val="center"/>
        <w:rPr>
          <w:rFonts w:ascii="仿宋" w:hAnsi="仿宋" w:eastAsia="仿宋"/>
          <w:b/>
          <w:color w:val="0C0C0C"/>
          <w:sz w:val="36"/>
          <w:szCs w:val="36"/>
        </w:rPr>
      </w:pPr>
      <w:r>
        <w:rPr>
          <w:rFonts w:hint="eastAsia" w:ascii="仿宋" w:hAnsi="仿宋" w:eastAsia="仿宋"/>
          <w:b/>
          <w:color w:val="0C0C0C"/>
          <w:sz w:val="36"/>
          <w:szCs w:val="36"/>
          <w:lang w:val="en-US" w:eastAsia="zh-CN"/>
        </w:rPr>
        <w:t>四</w:t>
      </w:r>
      <w:r>
        <w:rPr>
          <w:rFonts w:hint="eastAsia" w:ascii="仿宋" w:hAnsi="仿宋" w:eastAsia="仿宋"/>
          <w:b/>
          <w:color w:val="0C0C0C"/>
          <w:sz w:val="36"/>
          <w:szCs w:val="36"/>
        </w:rPr>
        <w:t>、服务承诺</w:t>
      </w:r>
    </w:p>
    <w:p>
      <w:pPr>
        <w:spacing w:line="360" w:lineRule="auto"/>
        <w:ind w:firstLine="560" w:firstLineChars="200"/>
        <w:jc w:val="center"/>
        <w:rPr>
          <w:rFonts w:ascii="仿宋" w:hAnsi="仿宋" w:eastAsia="仿宋"/>
          <w:color w:val="0C0C0C"/>
          <w:sz w:val="28"/>
          <w:szCs w:val="28"/>
        </w:rPr>
      </w:pPr>
      <w:r>
        <w:rPr>
          <w:rFonts w:hint="eastAsia" w:ascii="仿宋" w:hAnsi="仿宋" w:eastAsia="仿宋"/>
          <w:color w:val="0C0C0C"/>
          <w:sz w:val="28"/>
          <w:szCs w:val="28"/>
        </w:rPr>
        <w:t>（格式由磋商供应商自定、加盖供应商公章。）</w:t>
      </w:r>
    </w:p>
    <w:p>
      <w:pPr>
        <w:jc w:val="center"/>
        <w:rPr>
          <w:rFonts w:ascii="仿宋" w:hAnsi="仿宋" w:eastAsia="仿宋"/>
          <w:b/>
          <w:color w:val="0C0C0C"/>
          <w:sz w:val="36"/>
          <w:szCs w:val="36"/>
        </w:rPr>
      </w:pPr>
      <w:r>
        <w:rPr>
          <w:rFonts w:hint="eastAsia" w:ascii="仿宋" w:hAnsi="仿宋" w:eastAsia="仿宋"/>
          <w:b/>
          <w:color w:val="0C0C0C"/>
          <w:sz w:val="36"/>
          <w:szCs w:val="36"/>
          <w:lang w:val="en-US" w:eastAsia="zh-CN"/>
        </w:rPr>
        <w:t>五</w:t>
      </w:r>
      <w:r>
        <w:rPr>
          <w:rFonts w:hint="eastAsia" w:ascii="仿宋" w:hAnsi="仿宋" w:eastAsia="仿宋"/>
          <w:b/>
          <w:color w:val="0C0C0C"/>
          <w:sz w:val="36"/>
          <w:szCs w:val="36"/>
        </w:rPr>
        <w:t>、资质审查时供应商必须提交的资格证明文件</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1、供应商提供以下材料之一：</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（1）法定代表人资格证明（原件必须提供，格式按照示范格式一要求）和法定代表人身份证（复印件加盖供应商公章）；</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（2）委托代理人提供授权委托书（原件必须提供，格式按照示范格式二要求）和身份证（复印件加盖供应商公章）；</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2、提供法人或者其他组织的营业执照、税务登记证、组织机构代码证或已办理三证合一的营业执照（复印件并加盖磋商供应商公章后装订入响应文件）；</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3、提供“具备履行合同所必需的设备和专业技术能力”和“参加政府采购活动前三年内，在经营活动中没有重大违法记录”的书面承诺（格式按照示范格式三要求，必须提供）；</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4、供应商提供为授权委托人自2023年</w:t>
      </w:r>
      <w:r>
        <w:rPr>
          <w:rFonts w:hint="eastAsia" w:ascii="仿宋" w:hAnsi="仿宋" w:eastAsia="仿宋"/>
          <w:color w:val="0C0C0C"/>
          <w:sz w:val="28"/>
          <w:szCs w:val="28"/>
          <w:lang w:val="en-US" w:eastAsia="zh-CN"/>
        </w:rPr>
        <w:t>6</w:t>
      </w:r>
      <w:r>
        <w:rPr>
          <w:rFonts w:hint="eastAsia" w:ascii="仿宋" w:hAnsi="仿宋" w:eastAsia="仿宋"/>
          <w:color w:val="0C0C0C"/>
          <w:sz w:val="28"/>
          <w:szCs w:val="28"/>
        </w:rPr>
        <w:t>月以来本单位为其缴纳任意1个月的社保证明（复印件加盖供应商公章，法定代表人无需提供）；</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lang w:val="en-US" w:eastAsia="zh-CN"/>
        </w:rPr>
        <w:t>5</w:t>
      </w:r>
      <w:r>
        <w:rPr>
          <w:rFonts w:hint="eastAsia" w:ascii="仿宋" w:hAnsi="仿宋" w:eastAsia="仿宋"/>
          <w:color w:val="0C0C0C"/>
          <w:sz w:val="28"/>
          <w:szCs w:val="28"/>
        </w:rPr>
        <w:t>、提供供应商属于中小企业的声明函（监狱企业、残疾人福利性单位视同小微企业）（见示范格式四，加盖供应商公章）。</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注:</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1、上述是磋商小组对供应商资质审查时，供应商必须提供的资格证明文件，如供应商未能提供上述资格证明文件以及供应商资质条件不符合磋商文件要求的将取消其继续参加磋商的资格。</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2、供应商所提供的资格证明材料应真实、有效，代理公司及采购人保留对供应商提供的资格证明材料进行核查的权利。如发现供应商提供虚假资格证明材料，采购人将对其进行严肃处理。</w:t>
      </w:r>
    </w:p>
    <w:p>
      <w:pPr>
        <w:spacing w:line="340" w:lineRule="exact"/>
        <w:ind w:firstLine="1084" w:firstLineChars="300"/>
        <w:rPr>
          <w:rFonts w:ascii="仿宋" w:hAnsi="仿宋" w:eastAsia="仿宋"/>
          <w:b/>
          <w:color w:val="0C0C0C"/>
          <w:sz w:val="36"/>
          <w:szCs w:val="36"/>
        </w:rPr>
      </w:pPr>
    </w:p>
    <w:p>
      <w:pPr>
        <w:spacing w:line="340" w:lineRule="exact"/>
        <w:ind w:firstLine="1084" w:firstLineChars="300"/>
        <w:rPr>
          <w:rFonts w:ascii="仿宋" w:hAnsi="仿宋" w:eastAsia="仿宋"/>
          <w:b/>
          <w:color w:val="0C0C0C"/>
          <w:sz w:val="36"/>
          <w:szCs w:val="36"/>
        </w:rPr>
      </w:pPr>
    </w:p>
    <w:p>
      <w:pPr>
        <w:spacing w:line="340" w:lineRule="exact"/>
        <w:jc w:val="center"/>
        <w:rPr>
          <w:rFonts w:ascii="仿宋" w:hAnsi="仿宋" w:eastAsia="仿宋"/>
          <w:b/>
          <w:color w:val="0C0C0C"/>
          <w:sz w:val="36"/>
          <w:szCs w:val="36"/>
        </w:rPr>
      </w:pPr>
      <w:r>
        <w:rPr>
          <w:rFonts w:hint="eastAsia" w:ascii="仿宋" w:hAnsi="仿宋" w:eastAsia="仿宋"/>
          <w:b/>
          <w:color w:val="0C0C0C"/>
          <w:sz w:val="36"/>
          <w:szCs w:val="36"/>
          <w:lang w:val="en-US" w:eastAsia="zh-CN"/>
        </w:rPr>
        <w:t>六</w:t>
      </w:r>
      <w:r>
        <w:rPr>
          <w:rFonts w:hint="eastAsia" w:ascii="仿宋" w:hAnsi="仿宋" w:eastAsia="仿宋"/>
          <w:b/>
          <w:color w:val="0C0C0C"/>
          <w:sz w:val="36"/>
          <w:szCs w:val="36"/>
        </w:rPr>
        <w:t>、综合评分时供应商需提供的证明文件</w:t>
      </w:r>
    </w:p>
    <w:p>
      <w:pPr>
        <w:pStyle w:val="25"/>
        <w:ind w:firstLine="560"/>
        <w:jc w:val="center"/>
        <w:rPr>
          <w:color w:val="000000"/>
        </w:rPr>
      </w:pPr>
      <w:r>
        <w:rPr>
          <w:rFonts w:hint="eastAsia" w:ascii="仿宋" w:hAnsi="仿宋" w:eastAsia="仿宋"/>
          <w:color w:val="000000"/>
          <w:sz w:val="28"/>
          <w:szCs w:val="28"/>
        </w:rPr>
        <w:t>（按评分标准中的要求准备，格式自定）</w:t>
      </w:r>
    </w:p>
    <w:p>
      <w:pPr>
        <w:pStyle w:val="9"/>
        <w:jc w:val="center"/>
        <w:rPr>
          <w:rFonts w:ascii="仿宋" w:hAnsi="仿宋" w:eastAsia="仿宋"/>
          <w:b/>
          <w:color w:val="0C0C0C"/>
          <w:sz w:val="28"/>
          <w:szCs w:val="28"/>
        </w:rPr>
      </w:pPr>
    </w:p>
    <w:p>
      <w:pPr>
        <w:pStyle w:val="9"/>
        <w:jc w:val="center"/>
        <w:rPr>
          <w:rFonts w:ascii="仿宋" w:hAnsi="仿宋" w:eastAsia="仿宋"/>
          <w:b/>
          <w:color w:val="0C0C0C"/>
          <w:sz w:val="36"/>
          <w:szCs w:val="36"/>
        </w:rPr>
      </w:pPr>
      <w:r>
        <w:rPr>
          <w:rFonts w:hint="eastAsia" w:ascii="仿宋" w:hAnsi="仿宋" w:eastAsia="仿宋"/>
          <w:b/>
          <w:color w:val="0C0C0C"/>
          <w:sz w:val="36"/>
          <w:szCs w:val="36"/>
          <w:lang w:val="en-US" w:eastAsia="zh-CN"/>
        </w:rPr>
        <w:t>七</w:t>
      </w:r>
      <w:r>
        <w:rPr>
          <w:rFonts w:hint="eastAsia" w:ascii="仿宋" w:hAnsi="仿宋" w:eastAsia="仿宋"/>
          <w:b/>
          <w:color w:val="0C0C0C"/>
          <w:sz w:val="36"/>
          <w:szCs w:val="36"/>
        </w:rPr>
        <w:t>、供应商认为有必要提供并说明的其它资料</w:t>
      </w:r>
    </w:p>
    <w:p>
      <w:pPr>
        <w:widowControl/>
        <w:jc w:val="center"/>
        <w:rPr>
          <w:rFonts w:ascii="仿宋" w:hAnsi="仿宋" w:eastAsia="仿宋"/>
          <w:color w:val="0C0C0C"/>
          <w:sz w:val="28"/>
          <w:szCs w:val="28"/>
        </w:rPr>
      </w:pPr>
      <w:r>
        <w:rPr>
          <w:rFonts w:hint="eastAsia" w:ascii="仿宋" w:hAnsi="仿宋" w:eastAsia="仿宋"/>
          <w:color w:val="0C0C0C"/>
          <w:sz w:val="28"/>
          <w:szCs w:val="28"/>
        </w:rPr>
        <w:t>（格式由供应商自定，加盖供应商公章）</w:t>
      </w:r>
    </w:p>
    <w:p>
      <w:pPr>
        <w:pStyle w:val="9"/>
        <w:jc w:val="center"/>
        <w:rPr>
          <w:rFonts w:ascii="仿宋" w:hAnsi="仿宋" w:eastAsia="仿宋"/>
          <w:b/>
          <w:color w:val="0C0C0C"/>
          <w:sz w:val="36"/>
          <w:szCs w:val="36"/>
        </w:rPr>
      </w:pPr>
      <w:r>
        <w:rPr>
          <w:rFonts w:ascii="仿宋" w:hAnsi="仿宋" w:eastAsia="仿宋"/>
          <w:b/>
          <w:color w:val="0C0C0C"/>
          <w:sz w:val="32"/>
          <w:szCs w:val="32"/>
        </w:rPr>
        <w:br w:type="page"/>
      </w:r>
      <w:r>
        <w:rPr>
          <w:rFonts w:hint="eastAsia" w:ascii="仿宋" w:hAnsi="仿宋" w:eastAsia="仿宋"/>
          <w:b/>
          <w:color w:val="0C0C0C"/>
          <w:sz w:val="32"/>
          <w:szCs w:val="32"/>
          <w:lang w:val="en-US" w:eastAsia="zh-CN"/>
        </w:rPr>
        <w:t>八</w:t>
      </w:r>
      <w:r>
        <w:rPr>
          <w:rFonts w:hint="eastAsia" w:ascii="仿宋" w:hAnsi="仿宋" w:eastAsia="仿宋"/>
          <w:b/>
          <w:color w:val="0C0C0C"/>
          <w:sz w:val="36"/>
          <w:szCs w:val="36"/>
        </w:rPr>
        <w:t>、示范格式</w:t>
      </w:r>
    </w:p>
    <w:p>
      <w:pPr>
        <w:pStyle w:val="9"/>
        <w:jc w:val="center"/>
        <w:rPr>
          <w:rFonts w:ascii="仿宋" w:hAnsi="仿宋" w:eastAsia="仿宋"/>
          <w:color w:val="0C0C0C"/>
          <w:sz w:val="32"/>
          <w:szCs w:val="32"/>
        </w:rPr>
      </w:pPr>
    </w:p>
    <w:p>
      <w:pPr>
        <w:rPr>
          <w:rFonts w:ascii="仿宋" w:hAnsi="仿宋" w:eastAsia="仿宋"/>
          <w:b/>
          <w:bCs/>
          <w:color w:val="0C0C0C"/>
          <w:sz w:val="28"/>
        </w:rPr>
      </w:pPr>
      <w:r>
        <w:rPr>
          <w:rFonts w:hint="eastAsia" w:ascii="仿宋" w:hAnsi="仿宋" w:eastAsia="仿宋"/>
          <w:b/>
          <w:color w:val="0C0C0C"/>
          <w:sz w:val="32"/>
          <w:szCs w:val="32"/>
        </w:rPr>
        <w:t>示范格式一</w:t>
      </w:r>
    </w:p>
    <w:p>
      <w:pPr>
        <w:jc w:val="center"/>
        <w:rPr>
          <w:rFonts w:ascii="仿宋" w:hAnsi="仿宋" w:eastAsia="仿宋"/>
          <w:b/>
          <w:bCs/>
          <w:color w:val="0C0C0C"/>
          <w:sz w:val="32"/>
          <w:szCs w:val="32"/>
        </w:rPr>
      </w:pPr>
      <w:r>
        <w:rPr>
          <w:rFonts w:hint="eastAsia" w:ascii="仿宋" w:hAnsi="仿宋" w:eastAsia="仿宋"/>
          <w:b/>
          <w:bCs/>
          <w:color w:val="0C0C0C"/>
          <w:sz w:val="32"/>
          <w:szCs w:val="32"/>
        </w:rPr>
        <w:t>法定代表人资格证明</w:t>
      </w:r>
    </w:p>
    <w:p>
      <w:pPr>
        <w:ind w:firstLine="560" w:firstLineChars="200"/>
        <w:rPr>
          <w:rFonts w:ascii="仿宋" w:hAnsi="仿宋" w:eastAsia="仿宋"/>
          <w:color w:val="0C0C0C"/>
          <w:sz w:val="28"/>
        </w:rPr>
      </w:pPr>
    </w:p>
    <w:p>
      <w:pPr>
        <w:autoSpaceDE w:val="0"/>
        <w:autoSpaceDN w:val="0"/>
        <w:adjustRightInd w:val="0"/>
        <w:spacing w:line="500" w:lineRule="exact"/>
        <w:ind w:firstLine="280"/>
        <w:rPr>
          <w:rFonts w:ascii="仿宋" w:hAnsi="仿宋" w:eastAsia="仿宋" w:cs="楷体_GB2312"/>
          <w:color w:val="0C0C0C"/>
          <w:sz w:val="28"/>
          <w:szCs w:val="28"/>
          <w:lang w:val="zh-CN"/>
        </w:rPr>
      </w:pPr>
      <w:r>
        <w:rPr>
          <w:rFonts w:hint="eastAsia" w:ascii="仿宋" w:hAnsi="仿宋" w:eastAsia="仿宋" w:cs="楷体_GB2312"/>
          <w:color w:val="0C0C0C"/>
          <w:sz w:val="28"/>
          <w:szCs w:val="28"/>
          <w:lang w:val="zh-CN"/>
        </w:rPr>
        <w:t>单位名称：</w:t>
      </w:r>
    </w:p>
    <w:p>
      <w:pPr>
        <w:autoSpaceDE w:val="0"/>
        <w:autoSpaceDN w:val="0"/>
        <w:adjustRightInd w:val="0"/>
        <w:spacing w:line="500" w:lineRule="exact"/>
        <w:ind w:firstLine="280"/>
        <w:rPr>
          <w:rFonts w:ascii="仿宋" w:hAnsi="仿宋" w:eastAsia="仿宋" w:cs="楷体_GB2312"/>
          <w:color w:val="0C0C0C"/>
          <w:sz w:val="28"/>
          <w:szCs w:val="28"/>
          <w:lang w:val="zh-CN"/>
        </w:rPr>
      </w:pPr>
      <w:r>
        <w:rPr>
          <w:rFonts w:hint="eastAsia" w:ascii="仿宋" w:hAnsi="仿宋" w:eastAsia="仿宋" w:cs="楷体_GB2312"/>
          <w:color w:val="0C0C0C"/>
          <w:sz w:val="28"/>
          <w:szCs w:val="28"/>
          <w:lang w:val="zh-CN"/>
        </w:rPr>
        <w:t>地址：</w:t>
      </w:r>
    </w:p>
    <w:p>
      <w:pPr>
        <w:autoSpaceDE w:val="0"/>
        <w:autoSpaceDN w:val="0"/>
        <w:adjustRightInd w:val="0"/>
        <w:spacing w:line="500" w:lineRule="exact"/>
        <w:ind w:firstLine="280"/>
        <w:rPr>
          <w:rFonts w:ascii="仿宋" w:hAnsi="仿宋" w:eastAsia="仿宋" w:cs="楷体_GB2312"/>
          <w:color w:val="0C0C0C"/>
          <w:sz w:val="28"/>
          <w:szCs w:val="28"/>
          <w:lang w:val="zh-CN"/>
        </w:rPr>
      </w:pPr>
      <w:r>
        <w:rPr>
          <w:rFonts w:hint="eastAsia" w:ascii="仿宋" w:hAnsi="仿宋" w:eastAsia="仿宋" w:cs="楷体_GB2312"/>
          <w:color w:val="0C0C0C"/>
          <w:sz w:val="28"/>
          <w:szCs w:val="28"/>
          <w:lang w:val="zh-CN"/>
        </w:rPr>
        <w:t>姓名：</w:t>
      </w:r>
      <w:r>
        <w:rPr>
          <w:rFonts w:ascii="仿宋" w:hAnsi="仿宋" w:eastAsia="仿宋" w:cs="楷体_GB2312"/>
          <w:color w:val="0C0C0C"/>
          <w:sz w:val="28"/>
          <w:szCs w:val="28"/>
          <w:lang w:val="zh-CN"/>
        </w:rPr>
        <w:t xml:space="preserve">    </w:t>
      </w:r>
      <w:r>
        <w:rPr>
          <w:rFonts w:hint="eastAsia" w:ascii="仿宋" w:hAnsi="仿宋" w:eastAsia="仿宋" w:cs="楷体_GB2312"/>
          <w:color w:val="0C0C0C"/>
          <w:sz w:val="28"/>
          <w:szCs w:val="28"/>
          <w:lang w:val="zh-CN"/>
        </w:rPr>
        <w:t xml:space="preserve">  </w:t>
      </w:r>
      <w:r>
        <w:rPr>
          <w:rFonts w:ascii="仿宋" w:hAnsi="仿宋" w:eastAsia="仿宋" w:cs="楷体_GB2312"/>
          <w:color w:val="0C0C0C"/>
          <w:sz w:val="28"/>
          <w:szCs w:val="28"/>
          <w:lang w:val="zh-CN"/>
        </w:rPr>
        <w:t xml:space="preserve"> </w:t>
      </w:r>
      <w:r>
        <w:rPr>
          <w:rFonts w:hint="eastAsia" w:ascii="仿宋" w:hAnsi="仿宋" w:eastAsia="仿宋" w:cs="楷体_GB2312"/>
          <w:color w:val="0C0C0C"/>
          <w:sz w:val="28"/>
          <w:szCs w:val="28"/>
          <w:lang w:val="zh-CN"/>
        </w:rPr>
        <w:t>性别：</w:t>
      </w:r>
      <w:r>
        <w:rPr>
          <w:rFonts w:ascii="仿宋" w:hAnsi="仿宋" w:eastAsia="仿宋" w:cs="楷体_GB2312"/>
          <w:color w:val="0C0C0C"/>
          <w:sz w:val="28"/>
          <w:szCs w:val="28"/>
          <w:lang w:val="zh-CN"/>
        </w:rPr>
        <w:t xml:space="preserve">      </w:t>
      </w:r>
      <w:r>
        <w:rPr>
          <w:rFonts w:hint="eastAsia" w:ascii="仿宋" w:hAnsi="仿宋" w:eastAsia="仿宋" w:cs="楷体_GB2312"/>
          <w:color w:val="0C0C0C"/>
          <w:sz w:val="28"/>
          <w:szCs w:val="28"/>
          <w:lang w:val="zh-CN"/>
        </w:rPr>
        <w:t>年龄：</w:t>
      </w:r>
      <w:r>
        <w:rPr>
          <w:rFonts w:ascii="仿宋" w:hAnsi="仿宋" w:eastAsia="仿宋" w:cs="楷体_GB2312"/>
          <w:color w:val="0C0C0C"/>
          <w:sz w:val="28"/>
          <w:szCs w:val="28"/>
          <w:lang w:val="zh-CN"/>
        </w:rPr>
        <w:t xml:space="preserve">      </w:t>
      </w:r>
      <w:r>
        <w:rPr>
          <w:rFonts w:hint="eastAsia" w:ascii="仿宋" w:hAnsi="仿宋" w:eastAsia="仿宋" w:cs="楷体_GB2312"/>
          <w:color w:val="0C0C0C"/>
          <w:sz w:val="28"/>
          <w:szCs w:val="28"/>
          <w:lang w:val="zh-CN"/>
        </w:rPr>
        <w:t>职务：</w:t>
      </w:r>
    </w:p>
    <w:p>
      <w:pPr>
        <w:spacing w:line="500" w:lineRule="exact"/>
        <w:ind w:left="1" w:firstLine="560" w:firstLineChars="200"/>
        <w:rPr>
          <w:rFonts w:ascii="仿宋" w:hAnsi="仿宋" w:eastAsia="仿宋"/>
          <w:color w:val="0C0C0C"/>
          <w:sz w:val="28"/>
        </w:rPr>
      </w:pPr>
      <w:r>
        <w:rPr>
          <w:rFonts w:hint="eastAsia" w:ascii="仿宋" w:hAnsi="仿宋" w:eastAsia="仿宋" w:cs="楷体_GB2312"/>
          <w:color w:val="0C0C0C"/>
          <w:sz w:val="28"/>
          <w:szCs w:val="28"/>
          <w:lang w:val="zh-CN"/>
        </w:rPr>
        <w:t>系</w:t>
      </w:r>
      <w:r>
        <w:rPr>
          <w:rFonts w:ascii="仿宋" w:hAnsi="仿宋" w:eastAsia="仿宋" w:cs="楷体_GB2312"/>
          <w:color w:val="0C0C0C"/>
          <w:sz w:val="28"/>
          <w:szCs w:val="28"/>
          <w:u w:val="single"/>
          <w:lang w:val="zh-CN"/>
        </w:rPr>
        <w:t xml:space="preserve"> </w:t>
      </w:r>
      <w:r>
        <w:rPr>
          <w:rFonts w:hint="eastAsia" w:ascii="仿宋" w:hAnsi="仿宋" w:eastAsia="仿宋" w:cs="楷体_GB2312"/>
          <w:color w:val="0C0C0C"/>
          <w:sz w:val="28"/>
          <w:szCs w:val="28"/>
          <w:u w:val="single"/>
          <w:lang w:val="zh-CN"/>
        </w:rPr>
        <w:t>（供应商名称）</w:t>
      </w:r>
      <w:r>
        <w:rPr>
          <w:rFonts w:hint="eastAsia" w:ascii="仿宋" w:hAnsi="仿宋" w:eastAsia="仿宋" w:cs="楷体_GB2312"/>
          <w:color w:val="0C0C0C"/>
          <w:sz w:val="28"/>
          <w:szCs w:val="28"/>
          <w:lang w:val="zh-CN"/>
        </w:rPr>
        <w:t>的法定代表人。</w:t>
      </w:r>
      <w:r>
        <w:rPr>
          <w:rFonts w:hint="eastAsia" w:ascii="仿宋" w:hAnsi="仿宋" w:eastAsia="仿宋"/>
          <w:color w:val="0C0C0C"/>
          <w:sz w:val="28"/>
        </w:rPr>
        <w:t>为参与</w:t>
      </w:r>
      <w:r>
        <w:rPr>
          <w:rFonts w:hint="eastAsia" w:ascii="仿宋" w:hAnsi="仿宋" w:eastAsia="仿宋"/>
          <w:sz w:val="28"/>
          <w:szCs w:val="28"/>
          <w:u w:val="single"/>
          <w:lang w:eastAsia="zh-CN"/>
        </w:rPr>
        <w:t>校园电梯维保服务</w:t>
      </w:r>
      <w:r>
        <w:rPr>
          <w:rFonts w:hint="eastAsia" w:ascii="仿宋" w:hAnsi="仿宋" w:eastAsia="仿宋"/>
          <w:color w:val="0C0C0C"/>
          <w:sz w:val="28"/>
        </w:rPr>
        <w:t>项目（</w:t>
      </w:r>
      <w:r>
        <w:rPr>
          <w:rFonts w:hint="eastAsia" w:ascii="仿宋" w:hAnsi="仿宋" w:eastAsia="仿宋"/>
          <w:color w:val="0C0C0C"/>
          <w:sz w:val="28"/>
          <w:u w:val="single"/>
        </w:rPr>
        <w:t>项目编号:</w:t>
      </w:r>
      <w:r>
        <w:rPr>
          <w:rFonts w:hint="eastAsia" w:ascii="仿宋" w:hAnsi="仿宋" w:eastAsia="仿宋"/>
          <w:sz w:val="28"/>
          <w:szCs w:val="28"/>
          <w:lang w:eastAsia="zh-CN"/>
        </w:rPr>
        <w:t>JSEIZB2024-016</w:t>
      </w:r>
      <w:r>
        <w:rPr>
          <w:rFonts w:hint="eastAsia" w:ascii="仿宋" w:hAnsi="仿宋" w:eastAsia="仿宋"/>
          <w:color w:val="0C0C0C"/>
          <w:sz w:val="28"/>
          <w:u w:val="single"/>
        </w:rPr>
        <w:t>）</w:t>
      </w:r>
      <w:r>
        <w:rPr>
          <w:rFonts w:hint="eastAsia" w:ascii="仿宋" w:hAnsi="仿宋" w:eastAsia="仿宋"/>
          <w:color w:val="0C0C0C"/>
          <w:sz w:val="28"/>
        </w:rPr>
        <w:t>，签署上述项目的响应文件、进行磋商（含报价）、签署合同和处理与之有关的一切事务。</w:t>
      </w:r>
    </w:p>
    <w:p>
      <w:pPr>
        <w:autoSpaceDE w:val="0"/>
        <w:autoSpaceDN w:val="0"/>
        <w:adjustRightInd w:val="0"/>
        <w:spacing w:line="500" w:lineRule="exact"/>
        <w:ind w:firstLine="280"/>
        <w:rPr>
          <w:rFonts w:ascii="仿宋" w:hAnsi="仿宋" w:eastAsia="仿宋" w:cs="楷体_GB2312"/>
          <w:color w:val="0C0C0C"/>
          <w:sz w:val="28"/>
          <w:szCs w:val="28"/>
        </w:rPr>
      </w:pPr>
    </w:p>
    <w:p>
      <w:pPr>
        <w:autoSpaceDE w:val="0"/>
        <w:autoSpaceDN w:val="0"/>
        <w:adjustRightInd w:val="0"/>
        <w:spacing w:line="500" w:lineRule="exact"/>
        <w:rPr>
          <w:rFonts w:ascii="仿宋" w:hAnsi="仿宋" w:eastAsia="仿宋" w:cs="楷体_GB2312"/>
          <w:color w:val="0C0C0C"/>
          <w:sz w:val="28"/>
          <w:szCs w:val="28"/>
          <w:lang w:val="zh-CN"/>
        </w:rPr>
      </w:pPr>
    </w:p>
    <w:p>
      <w:pPr>
        <w:autoSpaceDE w:val="0"/>
        <w:autoSpaceDN w:val="0"/>
        <w:adjustRightInd w:val="0"/>
        <w:spacing w:line="500" w:lineRule="exact"/>
        <w:ind w:firstLine="560" w:firstLineChars="200"/>
        <w:rPr>
          <w:rFonts w:ascii="仿宋" w:hAnsi="仿宋" w:eastAsia="仿宋" w:cs="楷体_GB2312"/>
          <w:color w:val="0C0C0C"/>
          <w:sz w:val="28"/>
          <w:szCs w:val="28"/>
          <w:lang w:val="zh-CN"/>
        </w:rPr>
      </w:pPr>
      <w:r>
        <w:rPr>
          <w:rFonts w:hint="eastAsia" w:ascii="仿宋" w:hAnsi="仿宋" w:eastAsia="仿宋" w:cs="楷体_GB2312"/>
          <w:color w:val="0C0C0C"/>
          <w:sz w:val="28"/>
          <w:szCs w:val="28"/>
          <w:lang w:val="zh-CN"/>
        </w:rPr>
        <w:t>特此证明。</w:t>
      </w:r>
    </w:p>
    <w:p>
      <w:pPr>
        <w:spacing w:line="500" w:lineRule="exact"/>
        <w:rPr>
          <w:rFonts w:ascii="仿宋" w:hAnsi="仿宋" w:eastAsia="仿宋"/>
          <w:color w:val="0C0C0C"/>
          <w:sz w:val="28"/>
        </w:rPr>
      </w:pPr>
    </w:p>
    <w:p>
      <w:pPr>
        <w:spacing w:line="500" w:lineRule="exact"/>
        <w:ind w:firstLine="4032" w:firstLineChars="1600"/>
        <w:rPr>
          <w:rFonts w:ascii="仿宋" w:hAnsi="仿宋" w:eastAsia="仿宋"/>
          <w:color w:val="0C0C0C"/>
          <w:w w:val="90"/>
          <w:sz w:val="28"/>
        </w:rPr>
      </w:pPr>
      <w:r>
        <w:rPr>
          <w:rFonts w:hint="eastAsia" w:ascii="仿宋" w:hAnsi="仿宋" w:eastAsia="仿宋"/>
          <w:color w:val="0C0C0C"/>
          <w:w w:val="90"/>
          <w:sz w:val="28"/>
        </w:rPr>
        <w:t>投标供应商：</w:t>
      </w:r>
      <w:r>
        <w:rPr>
          <w:rFonts w:hint="eastAsia" w:ascii="仿宋" w:hAnsi="仿宋" w:eastAsia="仿宋"/>
          <w:color w:val="0C0C0C"/>
          <w:w w:val="90"/>
          <w:sz w:val="28"/>
          <w:u w:val="single"/>
        </w:rPr>
        <w:t xml:space="preserve"> （加盖公章）  </w:t>
      </w:r>
    </w:p>
    <w:p>
      <w:pPr>
        <w:snapToGrid w:val="0"/>
        <w:spacing w:line="500" w:lineRule="exact"/>
        <w:ind w:firstLine="4200" w:firstLineChars="1500"/>
        <w:rPr>
          <w:rFonts w:ascii="仿宋" w:hAnsi="仿宋" w:eastAsia="仿宋"/>
          <w:color w:val="0C0C0C"/>
          <w:sz w:val="28"/>
          <w:szCs w:val="28"/>
        </w:rPr>
      </w:pP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年</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月</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日</w:t>
      </w:r>
    </w:p>
    <w:p>
      <w:pPr>
        <w:spacing w:line="500" w:lineRule="exact"/>
        <w:ind w:firstLine="560" w:firstLineChars="200"/>
        <w:rPr>
          <w:rFonts w:ascii="仿宋" w:hAnsi="仿宋" w:eastAsia="仿宋"/>
          <w:bCs/>
          <w:color w:val="0C0C0C"/>
          <w:sz w:val="28"/>
        </w:rPr>
      </w:pPr>
      <w:r>
        <w:rPr>
          <w:rFonts w:hint="eastAsia" w:ascii="仿宋" w:hAnsi="仿宋" w:eastAsia="仿宋"/>
          <w:bCs/>
          <w:color w:val="0C0C0C"/>
          <w:sz w:val="28"/>
        </w:rPr>
        <w:t>注:磋商供应商法定代表人</w:t>
      </w:r>
      <w:r>
        <w:rPr>
          <w:rFonts w:hint="eastAsia" w:ascii="仿宋" w:hAnsi="仿宋" w:eastAsia="仿宋"/>
          <w:bCs/>
          <w:color w:val="0C0C0C"/>
          <w:sz w:val="28"/>
          <w:szCs w:val="28"/>
        </w:rPr>
        <w:t>参加</w:t>
      </w:r>
      <w:r>
        <w:rPr>
          <w:rFonts w:hint="eastAsia" w:ascii="仿宋" w:hAnsi="仿宋" w:eastAsia="仿宋"/>
          <w:bCs/>
          <w:color w:val="0C0C0C"/>
          <w:sz w:val="28"/>
        </w:rPr>
        <w:t>磋商</w:t>
      </w:r>
      <w:r>
        <w:rPr>
          <w:rFonts w:hint="eastAsia" w:ascii="仿宋" w:hAnsi="仿宋" w:eastAsia="仿宋"/>
          <w:bCs/>
          <w:color w:val="0C0C0C"/>
          <w:sz w:val="28"/>
          <w:szCs w:val="28"/>
        </w:rPr>
        <w:t>的，必须附</w:t>
      </w:r>
      <w:r>
        <w:rPr>
          <w:rFonts w:hint="eastAsia" w:ascii="仿宋" w:hAnsi="仿宋" w:eastAsia="仿宋"/>
          <w:bCs/>
          <w:color w:val="0C0C0C"/>
          <w:sz w:val="28"/>
        </w:rPr>
        <w:t>法定代表人</w:t>
      </w:r>
      <w:r>
        <w:rPr>
          <w:rFonts w:hint="eastAsia" w:ascii="仿宋" w:hAnsi="仿宋" w:eastAsia="仿宋"/>
          <w:bCs/>
          <w:color w:val="0C0C0C"/>
          <w:sz w:val="28"/>
          <w:szCs w:val="28"/>
        </w:rPr>
        <w:t>身份证复印件并加盖委托单位公章，参加</w:t>
      </w:r>
      <w:r>
        <w:rPr>
          <w:rFonts w:hint="eastAsia" w:ascii="仿宋" w:hAnsi="仿宋" w:eastAsia="仿宋"/>
          <w:bCs/>
          <w:color w:val="0C0C0C"/>
          <w:sz w:val="28"/>
        </w:rPr>
        <w:t>磋商</w:t>
      </w:r>
      <w:r>
        <w:rPr>
          <w:rFonts w:hint="eastAsia" w:ascii="仿宋" w:hAnsi="仿宋" w:eastAsia="仿宋"/>
          <w:bCs/>
          <w:color w:val="0C0C0C"/>
          <w:sz w:val="28"/>
          <w:szCs w:val="28"/>
        </w:rPr>
        <w:t>时</w:t>
      </w:r>
      <w:r>
        <w:rPr>
          <w:rFonts w:hint="eastAsia" w:ascii="仿宋" w:hAnsi="仿宋" w:eastAsia="仿宋"/>
          <w:bCs/>
          <w:color w:val="0C0C0C"/>
          <w:sz w:val="28"/>
        </w:rPr>
        <w:t>法定代表人</w:t>
      </w:r>
      <w:r>
        <w:rPr>
          <w:rFonts w:hint="eastAsia" w:ascii="仿宋" w:hAnsi="仿宋" w:eastAsia="仿宋"/>
          <w:bCs/>
          <w:color w:val="0C0C0C"/>
          <w:sz w:val="28"/>
          <w:szCs w:val="28"/>
        </w:rPr>
        <w:t>将身份证原件带至</w:t>
      </w:r>
      <w:r>
        <w:rPr>
          <w:rFonts w:hint="eastAsia" w:ascii="仿宋" w:hAnsi="仿宋" w:eastAsia="仿宋"/>
          <w:bCs/>
          <w:color w:val="0C0C0C"/>
          <w:sz w:val="28"/>
        </w:rPr>
        <w:t>磋商</w:t>
      </w:r>
      <w:r>
        <w:rPr>
          <w:rFonts w:hint="eastAsia" w:ascii="仿宋" w:hAnsi="仿宋" w:eastAsia="仿宋"/>
          <w:bCs/>
          <w:color w:val="0C0C0C"/>
          <w:sz w:val="28"/>
          <w:szCs w:val="28"/>
        </w:rPr>
        <w:t>现场备查。</w:t>
      </w:r>
      <w:r>
        <w:rPr>
          <w:rFonts w:hint="eastAsia" w:ascii="仿宋" w:hAnsi="仿宋" w:eastAsia="仿宋"/>
          <w:color w:val="0C0C0C"/>
          <w:sz w:val="28"/>
          <w:szCs w:val="28"/>
        </w:rPr>
        <w:t>法定代表人授权其他人参加</w:t>
      </w:r>
      <w:r>
        <w:rPr>
          <w:rFonts w:hint="eastAsia" w:ascii="仿宋" w:hAnsi="仿宋" w:eastAsia="仿宋"/>
          <w:bCs/>
          <w:color w:val="0C0C0C"/>
          <w:sz w:val="28"/>
        </w:rPr>
        <w:t>磋商</w:t>
      </w:r>
      <w:r>
        <w:rPr>
          <w:rFonts w:hint="eastAsia" w:ascii="仿宋" w:hAnsi="仿宋" w:eastAsia="仿宋"/>
          <w:color w:val="0C0C0C"/>
          <w:sz w:val="28"/>
          <w:szCs w:val="28"/>
        </w:rPr>
        <w:t>的，仅需填写“授权委托书”。</w:t>
      </w:r>
    </w:p>
    <w:p>
      <w:pPr>
        <w:rPr>
          <w:rFonts w:ascii="仿宋" w:hAnsi="仿宋" w:eastAsia="仿宋"/>
          <w:b/>
          <w:color w:val="0C0C0C"/>
          <w:sz w:val="32"/>
          <w:szCs w:val="20"/>
        </w:rPr>
      </w:pPr>
    </w:p>
    <w:p>
      <w:pPr>
        <w:rPr>
          <w:rFonts w:ascii="仿宋" w:hAnsi="仿宋" w:eastAsia="仿宋"/>
          <w:b/>
          <w:color w:val="0C0C0C"/>
          <w:sz w:val="32"/>
          <w:szCs w:val="20"/>
          <w:u w:val="single"/>
        </w:rPr>
      </w:pPr>
      <w:r>
        <w:rPr>
          <w:rFonts w:ascii="仿宋" w:hAnsi="仿宋" w:eastAsia="仿宋"/>
          <w:b/>
          <w:color w:val="0C0C0C"/>
          <w:sz w:val="32"/>
          <w:szCs w:val="20"/>
        </w:rPr>
        <w:br w:type="page"/>
      </w:r>
      <w:r>
        <w:rPr>
          <w:rFonts w:hint="eastAsia" w:ascii="仿宋" w:hAnsi="仿宋" w:eastAsia="仿宋"/>
          <w:b/>
          <w:color w:val="0C0C0C"/>
          <w:sz w:val="32"/>
          <w:szCs w:val="20"/>
        </w:rPr>
        <w:t>示范格式二</w:t>
      </w:r>
    </w:p>
    <w:p>
      <w:pPr>
        <w:ind w:firstLine="3518" w:firstLineChars="1095"/>
        <w:rPr>
          <w:rFonts w:ascii="仿宋" w:hAnsi="仿宋" w:eastAsia="仿宋"/>
          <w:b/>
          <w:bCs/>
          <w:color w:val="0C0C0C"/>
          <w:sz w:val="32"/>
          <w:szCs w:val="32"/>
        </w:rPr>
      </w:pPr>
      <w:r>
        <w:rPr>
          <w:rFonts w:hint="eastAsia" w:ascii="仿宋" w:hAnsi="仿宋" w:eastAsia="仿宋"/>
          <w:b/>
          <w:bCs/>
          <w:color w:val="0C0C0C"/>
          <w:sz w:val="32"/>
          <w:szCs w:val="32"/>
        </w:rPr>
        <w:t>授权委托书</w:t>
      </w:r>
    </w:p>
    <w:p>
      <w:pPr>
        <w:ind w:firstLine="3518" w:firstLineChars="1095"/>
        <w:rPr>
          <w:rFonts w:ascii="仿宋" w:hAnsi="仿宋" w:eastAsia="仿宋"/>
          <w:b/>
          <w:bCs/>
          <w:color w:val="0C0C0C"/>
          <w:sz w:val="32"/>
          <w:szCs w:val="32"/>
        </w:rPr>
      </w:pPr>
    </w:p>
    <w:p>
      <w:pPr>
        <w:spacing w:line="520" w:lineRule="exact"/>
        <w:rPr>
          <w:rFonts w:ascii="仿宋" w:hAnsi="仿宋" w:eastAsia="仿宋"/>
          <w:bCs/>
          <w:color w:val="0C0C0C"/>
          <w:sz w:val="28"/>
          <w:szCs w:val="28"/>
        </w:rPr>
      </w:pPr>
      <w:r>
        <w:rPr>
          <w:rFonts w:hint="eastAsia" w:ascii="仿宋" w:hAnsi="仿宋" w:eastAsia="仿宋"/>
          <w:bCs/>
          <w:color w:val="0C0C0C"/>
          <w:sz w:val="28"/>
          <w:szCs w:val="28"/>
        </w:rPr>
        <w:t>致江苏电子信息职业学院：</w:t>
      </w:r>
    </w:p>
    <w:p>
      <w:pPr>
        <w:spacing w:line="52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本授权书宣告：</w:t>
      </w:r>
    </w:p>
    <w:p>
      <w:pPr>
        <w:snapToGrid w:val="0"/>
        <w:spacing w:line="52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委托方：</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 xml:space="preserve">  地址：</w:t>
      </w:r>
      <w:r>
        <w:rPr>
          <w:rFonts w:hint="eastAsia" w:ascii="仿宋" w:hAnsi="仿宋" w:eastAsia="仿宋"/>
          <w:color w:val="0C0C0C"/>
          <w:sz w:val="28"/>
          <w:szCs w:val="28"/>
          <w:u w:val="single"/>
        </w:rPr>
        <w:t xml:space="preserve">                  </w:t>
      </w:r>
    </w:p>
    <w:p>
      <w:pPr>
        <w:snapToGrid w:val="0"/>
        <w:spacing w:line="520" w:lineRule="exact"/>
        <w:ind w:firstLine="560" w:firstLineChars="200"/>
        <w:rPr>
          <w:rFonts w:ascii="仿宋" w:hAnsi="仿宋" w:eastAsia="仿宋"/>
          <w:color w:val="0C0C0C"/>
          <w:sz w:val="28"/>
          <w:szCs w:val="28"/>
          <w:u w:val="single"/>
        </w:rPr>
      </w:pPr>
      <w:r>
        <w:rPr>
          <w:rFonts w:hint="eastAsia" w:ascii="仿宋" w:hAnsi="仿宋" w:eastAsia="仿宋"/>
          <w:color w:val="0C0C0C"/>
          <w:sz w:val="28"/>
          <w:szCs w:val="28"/>
        </w:rPr>
        <w:t>法定代表人：</w:t>
      </w:r>
      <w:r>
        <w:rPr>
          <w:rFonts w:hint="eastAsia" w:ascii="仿宋" w:hAnsi="仿宋" w:eastAsia="仿宋"/>
          <w:color w:val="0C0C0C"/>
          <w:sz w:val="28"/>
          <w:szCs w:val="28"/>
          <w:u w:val="single"/>
        </w:rPr>
        <w:t xml:space="preserve">          </w:t>
      </w:r>
    </w:p>
    <w:p>
      <w:pPr>
        <w:snapToGrid w:val="0"/>
        <w:spacing w:line="52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受托人：姓名</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 xml:space="preserve"> 性别：</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 xml:space="preserve"> 出生日期：</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年</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月</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日</w:t>
      </w:r>
    </w:p>
    <w:p>
      <w:pPr>
        <w:snapToGrid w:val="0"/>
        <w:spacing w:line="52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所在单位：</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职务：</w:t>
      </w:r>
      <w:r>
        <w:rPr>
          <w:rFonts w:hint="eastAsia" w:ascii="仿宋" w:hAnsi="仿宋" w:eastAsia="仿宋"/>
          <w:color w:val="0C0C0C"/>
          <w:sz w:val="28"/>
          <w:szCs w:val="28"/>
          <w:u w:val="single"/>
        </w:rPr>
        <w:t xml:space="preserve">           </w:t>
      </w:r>
    </w:p>
    <w:p>
      <w:pPr>
        <w:snapToGrid w:val="0"/>
        <w:spacing w:line="52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身</w:t>
      </w:r>
      <w:r>
        <w:rPr>
          <w:rFonts w:ascii="仿宋" w:hAnsi="仿宋" w:eastAsia="仿宋"/>
          <w:color w:val="0C0C0C"/>
          <w:sz w:val="28"/>
          <w:szCs w:val="28"/>
        </w:rPr>
        <w:t xml:space="preserve"> </w:t>
      </w:r>
      <w:r>
        <w:rPr>
          <w:rFonts w:hint="eastAsia" w:ascii="仿宋" w:hAnsi="仿宋" w:eastAsia="仿宋"/>
          <w:color w:val="0C0C0C"/>
          <w:sz w:val="28"/>
          <w:szCs w:val="28"/>
        </w:rPr>
        <w:t>份</w:t>
      </w:r>
      <w:r>
        <w:rPr>
          <w:rFonts w:ascii="仿宋" w:hAnsi="仿宋" w:eastAsia="仿宋"/>
          <w:color w:val="0C0C0C"/>
          <w:sz w:val="28"/>
          <w:szCs w:val="28"/>
        </w:rPr>
        <w:t xml:space="preserve"> </w:t>
      </w:r>
      <w:r>
        <w:rPr>
          <w:rFonts w:hint="eastAsia" w:ascii="仿宋" w:hAnsi="仿宋" w:eastAsia="仿宋"/>
          <w:color w:val="0C0C0C"/>
          <w:sz w:val="28"/>
          <w:szCs w:val="28"/>
        </w:rPr>
        <w:t>证：</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联系方式：</w:t>
      </w:r>
      <w:r>
        <w:rPr>
          <w:rFonts w:hint="eastAsia" w:ascii="仿宋" w:hAnsi="仿宋" w:eastAsia="仿宋"/>
          <w:color w:val="0C0C0C"/>
          <w:sz w:val="28"/>
          <w:szCs w:val="28"/>
          <w:u w:val="single"/>
        </w:rPr>
        <w:t xml:space="preserve"> </w:t>
      </w:r>
      <w:r>
        <w:rPr>
          <w:rFonts w:ascii="仿宋" w:hAnsi="仿宋" w:eastAsia="仿宋"/>
          <w:color w:val="0C0C0C"/>
          <w:sz w:val="28"/>
          <w:szCs w:val="28"/>
          <w:u w:val="single"/>
        </w:rPr>
        <w:t xml:space="preserve"> </w:t>
      </w:r>
      <w:r>
        <w:rPr>
          <w:rFonts w:hint="eastAsia" w:ascii="仿宋" w:hAnsi="仿宋" w:eastAsia="仿宋"/>
          <w:color w:val="0C0C0C"/>
          <w:sz w:val="28"/>
          <w:szCs w:val="28"/>
          <w:u w:val="single"/>
        </w:rPr>
        <w:t xml:space="preserve">     </w:t>
      </w:r>
    </w:p>
    <w:p>
      <w:pPr>
        <w:spacing w:line="52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兹委托受托人</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代表我公司参加</w:t>
      </w:r>
      <w:r>
        <w:rPr>
          <w:rFonts w:hint="eastAsia" w:ascii="仿宋" w:hAnsi="仿宋" w:eastAsia="仿宋"/>
          <w:sz w:val="28"/>
          <w:szCs w:val="28"/>
          <w:u w:val="single"/>
          <w:lang w:eastAsia="zh-CN"/>
        </w:rPr>
        <w:t>校园电梯维保服务</w:t>
      </w:r>
      <w:r>
        <w:rPr>
          <w:rFonts w:hint="eastAsia" w:ascii="仿宋" w:hAnsi="仿宋" w:eastAsia="仿宋"/>
          <w:color w:val="0C0C0C"/>
          <w:sz w:val="28"/>
          <w:szCs w:val="28"/>
        </w:rPr>
        <w:t>项目（项目编号:</w:t>
      </w:r>
      <w:r>
        <w:rPr>
          <w:rFonts w:hint="eastAsia" w:ascii="仿宋" w:hAnsi="仿宋" w:eastAsia="仿宋"/>
          <w:sz w:val="28"/>
          <w:szCs w:val="28"/>
          <w:lang w:eastAsia="zh-CN"/>
        </w:rPr>
        <w:t>JSEIZB2024-016</w:t>
      </w:r>
      <w:r>
        <w:rPr>
          <w:rFonts w:hint="eastAsia" w:ascii="仿宋" w:hAnsi="仿宋" w:eastAsia="仿宋"/>
          <w:color w:val="0C0C0C"/>
          <w:sz w:val="28"/>
          <w:szCs w:val="28"/>
        </w:rPr>
        <w:t>）的采购活动，受托人有权在该</w:t>
      </w:r>
      <w:r>
        <w:rPr>
          <w:rFonts w:hint="eastAsia" w:ascii="仿宋" w:hAnsi="仿宋" w:eastAsia="仿宋"/>
          <w:bCs/>
          <w:color w:val="0C0C0C"/>
          <w:sz w:val="28"/>
        </w:rPr>
        <w:t>磋商</w:t>
      </w:r>
      <w:r>
        <w:rPr>
          <w:rFonts w:hint="eastAsia" w:ascii="仿宋" w:hAnsi="仿宋" w:eastAsia="仿宋"/>
          <w:color w:val="0C0C0C"/>
          <w:sz w:val="28"/>
          <w:szCs w:val="28"/>
        </w:rPr>
        <w:t>活动中，以我单位的名义签署</w:t>
      </w:r>
      <w:r>
        <w:rPr>
          <w:rFonts w:hint="eastAsia" w:ascii="仿宋" w:hAnsi="仿宋" w:eastAsia="仿宋"/>
          <w:bCs/>
          <w:color w:val="0C0C0C"/>
          <w:sz w:val="28"/>
        </w:rPr>
        <w:t>磋商</w:t>
      </w:r>
      <w:r>
        <w:rPr>
          <w:rFonts w:hint="eastAsia" w:ascii="仿宋" w:hAnsi="仿宋" w:eastAsia="仿宋"/>
          <w:color w:val="0C0C0C"/>
          <w:sz w:val="28"/>
          <w:szCs w:val="28"/>
        </w:rPr>
        <w:t>函和响应文件，与采购方协商、澄清、解释，签订合同书并执行一切与此有关的事项。</w:t>
      </w:r>
    </w:p>
    <w:p>
      <w:pPr>
        <w:snapToGrid w:val="0"/>
        <w:spacing w:line="520" w:lineRule="exact"/>
        <w:rPr>
          <w:rFonts w:ascii="仿宋" w:hAnsi="仿宋" w:eastAsia="仿宋" w:cs="宋体"/>
          <w:color w:val="0C0C0C"/>
          <w:sz w:val="28"/>
          <w:szCs w:val="28"/>
        </w:rPr>
      </w:pPr>
      <w:r>
        <w:rPr>
          <w:rFonts w:hint="eastAsia" w:ascii="仿宋" w:hAnsi="仿宋" w:eastAsia="仿宋"/>
          <w:color w:val="0C0C0C"/>
          <w:sz w:val="28"/>
          <w:szCs w:val="28"/>
        </w:rPr>
        <w:t xml:space="preserve">    受托人在办理上述事宜过程中以其自己的名义所签署的所有文件我公司均予以承认。受托人无转委托权。</w:t>
      </w:r>
    </w:p>
    <w:p>
      <w:pPr>
        <w:snapToGrid w:val="0"/>
        <w:spacing w:line="52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委托期限：至上述事宜处理完毕止。</w:t>
      </w:r>
    </w:p>
    <w:p>
      <w:pPr>
        <w:snapToGrid w:val="0"/>
        <w:spacing w:line="520" w:lineRule="exact"/>
        <w:ind w:firstLine="600"/>
        <w:rPr>
          <w:rFonts w:ascii="仿宋" w:hAnsi="仿宋" w:eastAsia="仿宋"/>
          <w:color w:val="0C0C0C"/>
          <w:sz w:val="28"/>
          <w:szCs w:val="28"/>
        </w:rPr>
      </w:pPr>
    </w:p>
    <w:p>
      <w:pPr>
        <w:snapToGrid w:val="0"/>
        <w:spacing w:line="520" w:lineRule="exact"/>
        <w:ind w:firstLine="600"/>
        <w:rPr>
          <w:rFonts w:ascii="仿宋" w:hAnsi="仿宋" w:eastAsia="仿宋"/>
          <w:color w:val="0C0C0C"/>
          <w:sz w:val="28"/>
          <w:szCs w:val="28"/>
        </w:rPr>
      </w:pPr>
    </w:p>
    <w:p>
      <w:pPr>
        <w:snapToGrid w:val="0"/>
        <w:spacing w:line="520" w:lineRule="exact"/>
        <w:ind w:firstLine="3920" w:firstLineChars="1400"/>
        <w:rPr>
          <w:rFonts w:ascii="仿宋" w:hAnsi="仿宋" w:eastAsia="仿宋"/>
          <w:color w:val="0C0C0C"/>
          <w:sz w:val="28"/>
          <w:szCs w:val="28"/>
          <w:u w:val="single"/>
        </w:rPr>
      </w:pPr>
      <w:r>
        <w:rPr>
          <w:rFonts w:hint="eastAsia" w:ascii="仿宋" w:hAnsi="仿宋" w:eastAsia="仿宋"/>
          <w:color w:val="0C0C0C"/>
          <w:sz w:val="28"/>
          <w:szCs w:val="28"/>
        </w:rPr>
        <w:t>委托单位</w:t>
      </w:r>
      <w:r>
        <w:rPr>
          <w:rFonts w:hint="eastAsia" w:ascii="仿宋" w:hAnsi="仿宋" w:eastAsia="仿宋"/>
          <w:color w:val="0C0C0C"/>
          <w:sz w:val="28"/>
          <w:szCs w:val="28"/>
          <w:u w:val="single"/>
        </w:rPr>
        <w:t xml:space="preserve">       （公章）    </w:t>
      </w:r>
    </w:p>
    <w:p>
      <w:pPr>
        <w:spacing w:line="520" w:lineRule="exact"/>
        <w:ind w:firstLine="3920" w:firstLineChars="1400"/>
        <w:rPr>
          <w:rFonts w:ascii="仿宋" w:hAnsi="仿宋" w:eastAsia="仿宋"/>
          <w:color w:val="0C0C0C"/>
          <w:sz w:val="28"/>
          <w:szCs w:val="28"/>
        </w:rPr>
      </w:pP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年</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月</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 xml:space="preserve">日 </w:t>
      </w:r>
    </w:p>
    <w:p>
      <w:pPr>
        <w:snapToGrid w:val="0"/>
        <w:spacing w:line="520" w:lineRule="exact"/>
        <w:ind w:firstLine="560" w:firstLineChars="200"/>
        <w:rPr>
          <w:rFonts w:ascii="仿宋" w:hAnsi="仿宋" w:eastAsia="仿宋"/>
          <w:color w:val="0C0C0C"/>
          <w:sz w:val="28"/>
          <w:szCs w:val="28"/>
        </w:rPr>
      </w:pPr>
      <w:r>
        <w:rPr>
          <w:rFonts w:hint="eastAsia" w:ascii="仿宋" w:hAnsi="仿宋" w:eastAsia="仿宋"/>
          <w:bCs/>
          <w:color w:val="0C0C0C"/>
          <w:sz w:val="28"/>
        </w:rPr>
        <w:t>注:磋商供应商委托</w:t>
      </w:r>
      <w:r>
        <w:rPr>
          <w:rFonts w:hint="eastAsia" w:ascii="仿宋" w:hAnsi="仿宋" w:eastAsia="仿宋"/>
          <w:bCs/>
          <w:color w:val="0C0C0C"/>
          <w:sz w:val="28"/>
          <w:szCs w:val="28"/>
        </w:rPr>
        <w:t>受托人参加</w:t>
      </w:r>
      <w:r>
        <w:rPr>
          <w:rFonts w:hint="eastAsia" w:ascii="仿宋" w:hAnsi="仿宋" w:eastAsia="仿宋"/>
          <w:bCs/>
          <w:color w:val="0C0C0C"/>
          <w:sz w:val="28"/>
        </w:rPr>
        <w:t>磋商</w:t>
      </w:r>
      <w:r>
        <w:rPr>
          <w:rFonts w:hint="eastAsia" w:ascii="仿宋" w:hAnsi="仿宋" w:eastAsia="仿宋"/>
          <w:bCs/>
          <w:color w:val="0C0C0C"/>
          <w:sz w:val="28"/>
          <w:szCs w:val="28"/>
        </w:rPr>
        <w:t>的，必须附受托人身份证复印件并加盖委托单位公章，参加</w:t>
      </w:r>
      <w:r>
        <w:rPr>
          <w:rFonts w:hint="eastAsia" w:ascii="仿宋" w:hAnsi="仿宋" w:eastAsia="仿宋"/>
          <w:bCs/>
          <w:color w:val="0C0C0C"/>
          <w:sz w:val="28"/>
        </w:rPr>
        <w:t>磋商</w:t>
      </w:r>
      <w:r>
        <w:rPr>
          <w:rFonts w:hint="eastAsia" w:ascii="仿宋" w:hAnsi="仿宋" w:eastAsia="仿宋"/>
          <w:bCs/>
          <w:color w:val="0C0C0C"/>
          <w:sz w:val="28"/>
          <w:szCs w:val="28"/>
        </w:rPr>
        <w:t>时受托人将身份证原件带至</w:t>
      </w:r>
      <w:r>
        <w:rPr>
          <w:rFonts w:hint="eastAsia" w:ascii="仿宋" w:hAnsi="仿宋" w:eastAsia="仿宋"/>
          <w:bCs/>
          <w:color w:val="0C0C0C"/>
          <w:sz w:val="28"/>
        </w:rPr>
        <w:t>磋商</w:t>
      </w:r>
      <w:r>
        <w:rPr>
          <w:rFonts w:hint="eastAsia" w:ascii="仿宋" w:hAnsi="仿宋" w:eastAsia="仿宋"/>
          <w:bCs/>
          <w:color w:val="0C0C0C"/>
          <w:sz w:val="28"/>
          <w:szCs w:val="28"/>
        </w:rPr>
        <w:t>现场备查。</w:t>
      </w:r>
      <w:r>
        <w:rPr>
          <w:rFonts w:hint="eastAsia" w:ascii="仿宋" w:hAnsi="仿宋" w:eastAsia="仿宋"/>
          <w:color w:val="0C0C0C"/>
          <w:sz w:val="28"/>
          <w:szCs w:val="28"/>
        </w:rPr>
        <w:t>法定代表人直接参加</w:t>
      </w:r>
      <w:r>
        <w:rPr>
          <w:rFonts w:hint="eastAsia" w:ascii="仿宋" w:hAnsi="仿宋" w:eastAsia="仿宋"/>
          <w:bCs/>
          <w:color w:val="0C0C0C"/>
          <w:sz w:val="28"/>
        </w:rPr>
        <w:t>磋商</w:t>
      </w:r>
      <w:r>
        <w:rPr>
          <w:rFonts w:hint="eastAsia" w:ascii="仿宋" w:hAnsi="仿宋" w:eastAsia="仿宋"/>
          <w:color w:val="0C0C0C"/>
          <w:sz w:val="28"/>
          <w:szCs w:val="28"/>
        </w:rPr>
        <w:t>的，仅需填写“法定代表人资格证明”。</w:t>
      </w:r>
    </w:p>
    <w:p>
      <w:pPr>
        <w:snapToGrid w:val="0"/>
        <w:rPr>
          <w:rFonts w:ascii="仿宋" w:hAnsi="仿宋" w:eastAsia="仿宋"/>
          <w:color w:val="0C0C0C"/>
          <w:sz w:val="28"/>
          <w:szCs w:val="28"/>
        </w:rPr>
      </w:pPr>
    </w:p>
    <w:p>
      <w:pPr>
        <w:snapToGrid w:val="0"/>
        <w:ind w:left="-359" w:leftChars="-171" w:firstLine="357" w:firstLineChars="111"/>
        <w:rPr>
          <w:rFonts w:ascii="仿宋" w:hAnsi="仿宋" w:eastAsia="仿宋"/>
          <w:b/>
          <w:color w:val="0C0C0C"/>
          <w:sz w:val="32"/>
        </w:rPr>
      </w:pPr>
    </w:p>
    <w:p>
      <w:pPr>
        <w:snapToGrid w:val="0"/>
        <w:ind w:left="-359" w:leftChars="-171" w:firstLine="357" w:firstLineChars="111"/>
        <w:rPr>
          <w:rFonts w:ascii="仿宋" w:hAnsi="仿宋" w:eastAsia="仿宋"/>
          <w:b/>
          <w:color w:val="0C0C0C"/>
          <w:sz w:val="32"/>
        </w:rPr>
      </w:pPr>
    </w:p>
    <w:p>
      <w:pPr>
        <w:snapToGrid w:val="0"/>
        <w:ind w:left="-359" w:leftChars="-171" w:firstLine="357" w:firstLineChars="111"/>
        <w:rPr>
          <w:rFonts w:ascii="仿宋" w:hAnsi="仿宋" w:eastAsia="仿宋"/>
          <w:b/>
          <w:color w:val="0C0C0C"/>
          <w:sz w:val="28"/>
          <w:szCs w:val="28"/>
        </w:rPr>
      </w:pPr>
      <w:r>
        <w:rPr>
          <w:rFonts w:hint="eastAsia" w:ascii="仿宋" w:hAnsi="仿宋" w:eastAsia="仿宋"/>
          <w:b/>
          <w:color w:val="0C0C0C"/>
          <w:sz w:val="32"/>
        </w:rPr>
        <w:t>示范格式三</w:t>
      </w:r>
    </w:p>
    <w:p>
      <w:pPr>
        <w:autoSpaceDE w:val="0"/>
        <w:autoSpaceDN w:val="0"/>
        <w:adjustRightInd w:val="0"/>
        <w:jc w:val="center"/>
        <w:rPr>
          <w:rFonts w:ascii="仿宋" w:hAnsi="仿宋" w:eastAsia="仿宋" w:cs="仿宋"/>
          <w:color w:val="0C0C0C"/>
          <w:kern w:val="0"/>
          <w:sz w:val="28"/>
          <w:szCs w:val="28"/>
        </w:rPr>
      </w:pPr>
      <w:r>
        <w:rPr>
          <w:rFonts w:hint="eastAsia" w:ascii="仿宋" w:hAnsi="仿宋" w:eastAsia="仿宋" w:cs="宋体"/>
          <w:b/>
          <w:color w:val="0C0C0C"/>
          <w:kern w:val="0"/>
          <w:sz w:val="32"/>
          <w:szCs w:val="32"/>
        </w:rPr>
        <w:t>承诺书</w:t>
      </w:r>
    </w:p>
    <w:p>
      <w:pPr>
        <w:autoSpaceDE w:val="0"/>
        <w:autoSpaceDN w:val="0"/>
        <w:adjustRightInd w:val="0"/>
        <w:jc w:val="left"/>
        <w:rPr>
          <w:rFonts w:ascii="仿宋" w:hAnsi="仿宋" w:eastAsia="仿宋" w:cs="仿宋"/>
          <w:color w:val="0C0C0C"/>
          <w:kern w:val="0"/>
          <w:sz w:val="28"/>
          <w:szCs w:val="28"/>
        </w:rPr>
      </w:pPr>
    </w:p>
    <w:p>
      <w:pPr>
        <w:spacing w:line="360" w:lineRule="auto"/>
        <w:rPr>
          <w:rFonts w:ascii="仿宋" w:hAnsi="仿宋" w:eastAsia="仿宋"/>
          <w:b/>
          <w:bCs/>
          <w:color w:val="0C0C0C"/>
          <w:sz w:val="28"/>
          <w:szCs w:val="28"/>
        </w:rPr>
      </w:pPr>
      <w:r>
        <w:rPr>
          <w:rFonts w:hint="eastAsia" w:ascii="仿宋" w:hAnsi="仿宋" w:eastAsia="仿宋"/>
          <w:b/>
          <w:bCs/>
          <w:color w:val="0C0C0C"/>
          <w:sz w:val="28"/>
          <w:szCs w:val="28"/>
        </w:rPr>
        <w:t>江苏电子信息职业学院：</w:t>
      </w:r>
    </w:p>
    <w:p>
      <w:pPr>
        <w:spacing w:after="240" w:afterLines="100" w:line="360" w:lineRule="auto"/>
        <w:ind w:firstLine="560" w:firstLineChars="200"/>
        <w:rPr>
          <w:rFonts w:ascii="仿宋" w:hAnsi="仿宋" w:eastAsia="仿宋"/>
          <w:bCs/>
          <w:color w:val="0C0C0C"/>
          <w:sz w:val="28"/>
          <w:szCs w:val="28"/>
        </w:rPr>
      </w:pPr>
      <w:r>
        <w:rPr>
          <w:rFonts w:hint="eastAsia" w:ascii="仿宋" w:hAnsi="仿宋" w:eastAsia="仿宋"/>
          <w:bCs/>
          <w:color w:val="0C0C0C"/>
          <w:sz w:val="28"/>
          <w:szCs w:val="28"/>
        </w:rPr>
        <w:t>我方在</w:t>
      </w:r>
      <w:r>
        <w:rPr>
          <w:rFonts w:hint="eastAsia" w:ascii="仿宋" w:hAnsi="仿宋" w:eastAsia="仿宋"/>
          <w:sz w:val="28"/>
          <w:szCs w:val="28"/>
          <w:u w:val="single"/>
          <w:lang w:eastAsia="zh-CN"/>
        </w:rPr>
        <w:t>校园电梯维保服务</w:t>
      </w:r>
      <w:r>
        <w:rPr>
          <w:rFonts w:hint="eastAsia" w:ascii="仿宋" w:hAnsi="仿宋" w:eastAsia="仿宋"/>
          <w:sz w:val="28"/>
          <w:szCs w:val="28"/>
        </w:rPr>
        <w:t>竞争性</w:t>
      </w:r>
      <w:r>
        <w:rPr>
          <w:rFonts w:hint="eastAsia" w:ascii="仿宋" w:hAnsi="仿宋" w:eastAsia="仿宋"/>
          <w:bCs/>
          <w:color w:val="0C0C0C"/>
          <w:sz w:val="28"/>
        </w:rPr>
        <w:t>磋商</w:t>
      </w:r>
      <w:r>
        <w:rPr>
          <w:rFonts w:hint="eastAsia" w:ascii="仿宋" w:hAnsi="仿宋" w:eastAsia="仿宋"/>
          <w:bCs/>
          <w:color w:val="0C0C0C"/>
          <w:sz w:val="28"/>
          <w:szCs w:val="28"/>
        </w:rPr>
        <w:t>项目（项目编号</w:t>
      </w:r>
      <w:r>
        <w:rPr>
          <w:rFonts w:ascii="仿宋" w:hAnsi="仿宋" w:eastAsia="仿宋"/>
          <w:bCs/>
          <w:color w:val="0C0C0C"/>
          <w:sz w:val="28"/>
          <w:szCs w:val="28"/>
        </w:rPr>
        <w:t>:</w:t>
      </w:r>
      <w:r>
        <w:rPr>
          <w:rFonts w:hint="eastAsia" w:ascii="仿宋" w:hAnsi="仿宋" w:eastAsia="仿宋"/>
          <w:sz w:val="28"/>
          <w:szCs w:val="28"/>
          <w:lang w:eastAsia="zh-CN"/>
        </w:rPr>
        <w:t>JSEIZB2024-016</w:t>
      </w:r>
      <w:r>
        <w:rPr>
          <w:rFonts w:hint="eastAsia" w:ascii="仿宋" w:hAnsi="仿宋" w:eastAsia="仿宋"/>
          <w:bCs/>
          <w:color w:val="0C0C0C"/>
          <w:sz w:val="28"/>
          <w:szCs w:val="28"/>
        </w:rPr>
        <w:t>）的政府采购活动过程中，做如下承诺：</w:t>
      </w:r>
    </w:p>
    <w:p>
      <w:pPr>
        <w:spacing w:line="360" w:lineRule="auto"/>
        <w:ind w:firstLine="560" w:firstLineChars="200"/>
        <w:rPr>
          <w:rFonts w:ascii="仿宋" w:hAnsi="仿宋" w:eastAsia="仿宋"/>
          <w:bCs/>
          <w:color w:val="0C0C0C"/>
          <w:sz w:val="28"/>
          <w:szCs w:val="28"/>
        </w:rPr>
      </w:pPr>
      <w:r>
        <w:rPr>
          <w:rFonts w:hint="eastAsia" w:ascii="仿宋" w:hAnsi="仿宋" w:eastAsia="仿宋"/>
          <w:bCs/>
          <w:color w:val="0C0C0C"/>
          <w:sz w:val="28"/>
          <w:szCs w:val="28"/>
        </w:rPr>
        <w:t>一、企业具有完全具备履行合同所必须的设备和专业技术能力。</w:t>
      </w:r>
    </w:p>
    <w:p>
      <w:pPr>
        <w:spacing w:line="360" w:lineRule="auto"/>
        <w:ind w:firstLine="560" w:firstLineChars="200"/>
        <w:rPr>
          <w:rFonts w:ascii="仿宋" w:hAnsi="仿宋" w:eastAsia="仿宋"/>
          <w:bCs/>
          <w:color w:val="0C0C0C"/>
          <w:sz w:val="28"/>
          <w:szCs w:val="28"/>
        </w:rPr>
      </w:pPr>
      <w:r>
        <w:rPr>
          <w:rFonts w:hint="eastAsia" w:ascii="仿宋" w:hAnsi="仿宋" w:eastAsia="仿宋"/>
          <w:bCs/>
          <w:color w:val="0C0C0C"/>
          <w:sz w:val="28"/>
          <w:szCs w:val="28"/>
        </w:rPr>
        <w:t>二、企业参加政府采购活动前3年在经营活动中没有重大违法纪录。</w:t>
      </w:r>
    </w:p>
    <w:p>
      <w:pPr>
        <w:spacing w:line="360" w:lineRule="auto"/>
        <w:ind w:firstLine="560" w:firstLineChars="200"/>
        <w:rPr>
          <w:rFonts w:ascii="仿宋" w:hAnsi="仿宋" w:eastAsia="仿宋"/>
          <w:bCs/>
          <w:color w:val="0C0C0C"/>
          <w:sz w:val="28"/>
          <w:szCs w:val="28"/>
        </w:rPr>
      </w:pPr>
      <w:r>
        <w:rPr>
          <w:rFonts w:hint="eastAsia" w:ascii="仿宋" w:hAnsi="仿宋" w:eastAsia="仿宋"/>
          <w:bCs/>
          <w:color w:val="0C0C0C"/>
          <w:sz w:val="28"/>
          <w:szCs w:val="28"/>
        </w:rPr>
        <w:t>三、我单位不存在“负责人为同一人或者存在直接控股、管理关系的不同供应商，同时参加同一合同项下的政府采购活动”的情况。</w:t>
      </w:r>
    </w:p>
    <w:p>
      <w:pPr>
        <w:spacing w:line="360" w:lineRule="auto"/>
        <w:ind w:firstLine="560" w:firstLineChars="200"/>
        <w:rPr>
          <w:rFonts w:ascii="仿宋" w:hAnsi="仿宋" w:eastAsia="仿宋"/>
          <w:bCs/>
          <w:color w:val="0C0C0C"/>
          <w:sz w:val="28"/>
          <w:szCs w:val="28"/>
        </w:rPr>
      </w:pPr>
      <w:r>
        <w:rPr>
          <w:rFonts w:hint="eastAsia" w:ascii="仿宋" w:hAnsi="仿宋" w:eastAsia="仿宋"/>
          <w:bCs/>
          <w:color w:val="0C0C0C"/>
          <w:sz w:val="28"/>
          <w:szCs w:val="28"/>
        </w:rPr>
        <w:t>四、我单位不存在“为采购项目提供整体设计、规范编制或者项目管理、监理、检测等服务的供应商，再参加本项目的采购活动。”的情况。</w:t>
      </w:r>
    </w:p>
    <w:p>
      <w:pPr>
        <w:spacing w:line="360" w:lineRule="auto"/>
        <w:ind w:firstLine="560" w:firstLineChars="200"/>
        <w:rPr>
          <w:rFonts w:ascii="仿宋" w:hAnsi="仿宋" w:eastAsia="仿宋"/>
          <w:bCs/>
          <w:color w:val="0C0C0C"/>
          <w:sz w:val="28"/>
          <w:szCs w:val="28"/>
        </w:rPr>
      </w:pPr>
      <w:r>
        <w:rPr>
          <w:rFonts w:hint="eastAsia" w:ascii="仿宋" w:hAnsi="仿宋" w:eastAsia="仿宋"/>
          <w:bCs/>
          <w:color w:val="0C0C0C"/>
          <w:sz w:val="28"/>
          <w:szCs w:val="28"/>
        </w:rPr>
        <w:t>五、我方保证上述信息的真实和准确，并愿意承担因我方就此弄虚作假所引起的一切法律后果，并自愿接受相关监管部门作出的任何处罚。</w:t>
      </w:r>
    </w:p>
    <w:p>
      <w:pPr>
        <w:spacing w:line="480" w:lineRule="auto"/>
        <w:ind w:firstLine="560" w:firstLineChars="200"/>
        <w:rPr>
          <w:rFonts w:ascii="仿宋" w:hAnsi="仿宋" w:eastAsia="仿宋"/>
          <w:bCs/>
          <w:color w:val="0C0C0C"/>
          <w:sz w:val="28"/>
          <w:szCs w:val="28"/>
        </w:rPr>
      </w:pPr>
      <w:r>
        <w:rPr>
          <w:rFonts w:hint="eastAsia" w:ascii="仿宋" w:hAnsi="仿宋" w:eastAsia="仿宋"/>
          <w:bCs/>
          <w:color w:val="0C0C0C"/>
          <w:sz w:val="28"/>
          <w:szCs w:val="28"/>
        </w:rPr>
        <w:t>特此承诺！</w:t>
      </w:r>
    </w:p>
    <w:p>
      <w:pPr>
        <w:spacing w:line="360" w:lineRule="auto"/>
        <w:ind w:firstLine="562" w:firstLineChars="200"/>
        <w:rPr>
          <w:rFonts w:ascii="仿宋" w:hAnsi="仿宋" w:eastAsia="仿宋"/>
          <w:b/>
          <w:bCs/>
          <w:color w:val="0C0C0C"/>
          <w:sz w:val="28"/>
        </w:rPr>
      </w:pPr>
    </w:p>
    <w:p>
      <w:pPr>
        <w:spacing w:line="360" w:lineRule="auto"/>
        <w:ind w:firstLine="562" w:firstLineChars="200"/>
        <w:rPr>
          <w:rFonts w:ascii="仿宋" w:hAnsi="仿宋" w:eastAsia="仿宋"/>
          <w:b/>
          <w:bCs/>
          <w:color w:val="0C0C0C"/>
          <w:sz w:val="28"/>
        </w:rPr>
      </w:pPr>
    </w:p>
    <w:p>
      <w:pPr>
        <w:autoSpaceDE w:val="0"/>
        <w:autoSpaceDN w:val="0"/>
        <w:adjustRightInd w:val="0"/>
        <w:spacing w:line="360" w:lineRule="auto"/>
        <w:jc w:val="center"/>
        <w:rPr>
          <w:rFonts w:ascii="仿宋" w:hAnsi="仿宋" w:eastAsia="仿宋" w:cs="楷体_GB2312"/>
          <w:color w:val="0C0C0C"/>
          <w:sz w:val="28"/>
          <w:szCs w:val="28"/>
          <w:u w:val="single"/>
          <w:lang w:val="zh-CN"/>
        </w:rPr>
      </w:pPr>
      <w:r>
        <w:rPr>
          <w:rFonts w:hint="eastAsia" w:ascii="仿宋" w:hAnsi="仿宋" w:eastAsia="仿宋" w:cs="楷体_GB2312"/>
          <w:color w:val="0C0C0C"/>
          <w:sz w:val="28"/>
          <w:szCs w:val="28"/>
          <w:lang w:val="zh-CN"/>
        </w:rPr>
        <w:t xml:space="preserve">              </w:t>
      </w:r>
      <w:r>
        <w:rPr>
          <w:rFonts w:hint="eastAsia" w:ascii="仿宋" w:hAnsi="仿宋" w:eastAsia="仿宋"/>
          <w:bCs/>
          <w:color w:val="0C0C0C"/>
          <w:sz w:val="28"/>
        </w:rPr>
        <w:t>磋商</w:t>
      </w:r>
      <w:r>
        <w:rPr>
          <w:rFonts w:hint="eastAsia" w:ascii="仿宋" w:hAnsi="仿宋" w:eastAsia="仿宋" w:cs="楷体_GB2312"/>
          <w:color w:val="0C0C0C"/>
          <w:sz w:val="28"/>
          <w:szCs w:val="28"/>
          <w:lang w:val="zh-CN"/>
        </w:rPr>
        <w:t>供应商：</w:t>
      </w:r>
      <w:r>
        <w:rPr>
          <w:rFonts w:ascii="仿宋" w:hAnsi="仿宋" w:eastAsia="仿宋" w:cs="楷体_GB2312"/>
          <w:color w:val="0C0C0C"/>
          <w:sz w:val="28"/>
          <w:szCs w:val="28"/>
          <w:u w:val="single"/>
          <w:lang w:val="zh-CN"/>
        </w:rPr>
        <w:t xml:space="preserve">            (</w:t>
      </w:r>
      <w:r>
        <w:rPr>
          <w:rFonts w:hint="eastAsia" w:ascii="仿宋" w:hAnsi="仿宋" w:eastAsia="仿宋" w:cs="楷体_GB2312"/>
          <w:color w:val="0C0C0C"/>
          <w:sz w:val="28"/>
          <w:szCs w:val="28"/>
          <w:u w:val="single"/>
          <w:lang w:val="zh-CN"/>
        </w:rPr>
        <w:t>盖章</w:t>
      </w:r>
      <w:r>
        <w:rPr>
          <w:rFonts w:ascii="仿宋" w:hAnsi="仿宋" w:eastAsia="仿宋" w:cs="楷体_GB2312"/>
          <w:color w:val="0C0C0C"/>
          <w:sz w:val="28"/>
          <w:szCs w:val="28"/>
          <w:u w:val="single"/>
          <w:lang w:val="zh-CN"/>
        </w:rPr>
        <w:t>)</w:t>
      </w:r>
    </w:p>
    <w:p>
      <w:pPr>
        <w:autoSpaceDE w:val="0"/>
        <w:autoSpaceDN w:val="0"/>
        <w:adjustRightInd w:val="0"/>
        <w:spacing w:line="360" w:lineRule="auto"/>
        <w:ind w:firstLine="2800" w:firstLineChars="1000"/>
        <w:jc w:val="left"/>
        <w:rPr>
          <w:rFonts w:ascii="仿宋" w:hAnsi="仿宋" w:eastAsia="仿宋" w:cs="仿宋"/>
          <w:color w:val="0C0C0C"/>
          <w:kern w:val="0"/>
          <w:sz w:val="28"/>
          <w:szCs w:val="28"/>
        </w:rPr>
      </w:pPr>
      <w:r>
        <w:rPr>
          <w:rFonts w:hint="eastAsia" w:ascii="仿宋" w:hAnsi="仿宋" w:eastAsia="仿宋" w:cs="仿宋"/>
          <w:color w:val="0C0C0C"/>
          <w:kern w:val="0"/>
          <w:sz w:val="28"/>
          <w:szCs w:val="28"/>
        </w:rPr>
        <w:t>法定代表人（委托受托人）签字：</w:t>
      </w:r>
      <w:r>
        <w:rPr>
          <w:rFonts w:ascii="仿宋" w:hAnsi="仿宋" w:eastAsia="仿宋" w:cs="仿宋"/>
          <w:color w:val="0C0C0C"/>
          <w:kern w:val="0"/>
          <w:sz w:val="28"/>
          <w:szCs w:val="28"/>
          <w:u w:val="single"/>
        </w:rPr>
        <w:t xml:space="preserve"> </w:t>
      </w:r>
      <w:r>
        <w:rPr>
          <w:rFonts w:hint="eastAsia" w:ascii="仿宋" w:hAnsi="仿宋" w:eastAsia="仿宋" w:cs="仿宋"/>
          <w:color w:val="0C0C0C"/>
          <w:kern w:val="0"/>
          <w:sz w:val="28"/>
          <w:szCs w:val="28"/>
          <w:u w:val="single"/>
        </w:rPr>
        <w:t xml:space="preserve">       </w:t>
      </w:r>
    </w:p>
    <w:p>
      <w:pPr>
        <w:autoSpaceDE w:val="0"/>
        <w:autoSpaceDN w:val="0"/>
        <w:adjustRightInd w:val="0"/>
        <w:spacing w:line="360" w:lineRule="auto"/>
        <w:jc w:val="center"/>
        <w:rPr>
          <w:rFonts w:ascii="仿宋" w:hAnsi="仿宋" w:eastAsia="仿宋" w:cs="楷体_GB2312"/>
          <w:color w:val="0C0C0C"/>
          <w:sz w:val="28"/>
          <w:szCs w:val="28"/>
          <w:lang w:val="zh-CN"/>
        </w:rPr>
      </w:pPr>
      <w:r>
        <w:rPr>
          <w:rFonts w:ascii="仿宋" w:hAnsi="仿宋" w:eastAsia="仿宋" w:cs="楷体_GB2312"/>
          <w:color w:val="0C0C0C"/>
          <w:sz w:val="28"/>
          <w:szCs w:val="28"/>
          <w:lang w:val="zh-CN"/>
        </w:rPr>
        <w:t xml:space="preserve">                      </w:t>
      </w:r>
      <w:r>
        <w:rPr>
          <w:rFonts w:hint="eastAsia" w:ascii="仿宋" w:hAnsi="仿宋" w:eastAsia="仿宋" w:cs="楷体_GB2312"/>
          <w:color w:val="0C0C0C"/>
          <w:sz w:val="28"/>
          <w:szCs w:val="28"/>
          <w:lang w:val="zh-CN"/>
        </w:rPr>
        <w:t xml:space="preserve">  日期：</w:t>
      </w:r>
      <w:r>
        <w:rPr>
          <w:rFonts w:ascii="仿宋" w:hAnsi="仿宋" w:eastAsia="仿宋" w:cs="楷体_GB2312"/>
          <w:color w:val="0C0C0C"/>
          <w:sz w:val="28"/>
          <w:szCs w:val="28"/>
          <w:u w:val="single"/>
          <w:lang w:val="zh-CN"/>
        </w:rPr>
        <w:t xml:space="preserve">      </w:t>
      </w:r>
      <w:r>
        <w:rPr>
          <w:rFonts w:hint="eastAsia" w:ascii="仿宋" w:hAnsi="仿宋" w:eastAsia="仿宋" w:cs="楷体_GB2312"/>
          <w:color w:val="0C0C0C"/>
          <w:sz w:val="28"/>
          <w:szCs w:val="28"/>
          <w:lang w:val="zh-CN"/>
        </w:rPr>
        <w:t>年</w:t>
      </w:r>
      <w:r>
        <w:rPr>
          <w:rFonts w:ascii="仿宋" w:hAnsi="仿宋" w:eastAsia="仿宋" w:cs="楷体_GB2312"/>
          <w:color w:val="0C0C0C"/>
          <w:sz w:val="28"/>
          <w:szCs w:val="28"/>
          <w:lang w:val="zh-CN"/>
        </w:rPr>
        <w:t xml:space="preserve"> </w:t>
      </w:r>
      <w:r>
        <w:rPr>
          <w:rFonts w:ascii="仿宋" w:hAnsi="仿宋" w:eastAsia="仿宋" w:cs="楷体_GB2312"/>
          <w:color w:val="0C0C0C"/>
          <w:sz w:val="28"/>
          <w:szCs w:val="28"/>
          <w:u w:val="single"/>
          <w:lang w:val="zh-CN"/>
        </w:rPr>
        <w:t xml:space="preserve">     </w:t>
      </w:r>
      <w:r>
        <w:rPr>
          <w:rFonts w:hint="eastAsia" w:ascii="仿宋" w:hAnsi="仿宋" w:eastAsia="仿宋" w:cs="楷体_GB2312"/>
          <w:color w:val="0C0C0C"/>
          <w:sz w:val="28"/>
          <w:szCs w:val="28"/>
          <w:lang w:val="zh-CN"/>
        </w:rPr>
        <w:t>月</w:t>
      </w:r>
      <w:r>
        <w:rPr>
          <w:rFonts w:ascii="仿宋" w:hAnsi="仿宋" w:eastAsia="仿宋" w:cs="楷体_GB2312"/>
          <w:color w:val="0C0C0C"/>
          <w:sz w:val="28"/>
          <w:szCs w:val="28"/>
          <w:u w:val="single"/>
          <w:lang w:val="zh-CN"/>
        </w:rPr>
        <w:t xml:space="preserve">   </w:t>
      </w:r>
      <w:r>
        <w:rPr>
          <w:rFonts w:hint="eastAsia" w:ascii="仿宋" w:hAnsi="仿宋" w:eastAsia="仿宋" w:cs="楷体_GB2312"/>
          <w:color w:val="0C0C0C"/>
          <w:sz w:val="28"/>
          <w:szCs w:val="28"/>
          <w:u w:val="single"/>
          <w:lang w:val="zh-CN"/>
        </w:rPr>
        <w:t xml:space="preserve">  </w:t>
      </w:r>
      <w:r>
        <w:rPr>
          <w:rFonts w:ascii="仿宋" w:hAnsi="仿宋" w:eastAsia="仿宋" w:cs="楷体_GB2312"/>
          <w:color w:val="0C0C0C"/>
          <w:sz w:val="28"/>
          <w:szCs w:val="28"/>
          <w:u w:val="single"/>
          <w:lang w:val="zh-CN"/>
        </w:rPr>
        <w:t xml:space="preserve"> </w:t>
      </w:r>
      <w:r>
        <w:rPr>
          <w:rFonts w:hint="eastAsia" w:ascii="仿宋" w:hAnsi="仿宋" w:eastAsia="仿宋" w:cs="楷体_GB2312"/>
          <w:color w:val="0C0C0C"/>
          <w:sz w:val="28"/>
          <w:szCs w:val="28"/>
          <w:lang w:val="zh-CN"/>
        </w:rPr>
        <w:t>日</w:t>
      </w:r>
    </w:p>
    <w:p>
      <w:pPr>
        <w:pStyle w:val="3"/>
        <w:spacing w:line="520" w:lineRule="exact"/>
        <w:ind w:firstLine="0"/>
        <w:jc w:val="left"/>
        <w:rPr>
          <w:rFonts w:ascii="仿宋" w:hAnsi="仿宋" w:eastAsia="仿宋"/>
          <w:b/>
          <w:sz w:val="32"/>
          <w:szCs w:val="32"/>
        </w:rPr>
      </w:pPr>
      <w:r>
        <w:rPr>
          <w:rFonts w:hint="eastAsia" w:ascii="仿宋" w:hAnsi="仿宋" w:eastAsia="仿宋" w:cs="楷体_GB2312"/>
          <w:color w:val="0C0C0C"/>
          <w:sz w:val="28"/>
          <w:szCs w:val="28"/>
          <w:lang w:val="zh-CN"/>
        </w:rPr>
        <w:br w:type="page"/>
      </w:r>
      <w:r>
        <w:rPr>
          <w:rFonts w:hint="eastAsia" w:ascii="仿宋" w:hAnsi="仿宋" w:eastAsia="仿宋"/>
          <w:b/>
          <w:sz w:val="32"/>
          <w:szCs w:val="32"/>
        </w:rPr>
        <w:t>示范格式四</w:t>
      </w:r>
    </w:p>
    <w:p>
      <w:pPr>
        <w:spacing w:line="640" w:lineRule="exact"/>
        <w:jc w:val="center"/>
        <w:rPr>
          <w:rFonts w:ascii="仿宋" w:hAnsi="仿宋" w:eastAsia="仿宋"/>
          <w:b/>
          <w:bCs/>
          <w:sz w:val="32"/>
          <w:szCs w:val="32"/>
        </w:rPr>
      </w:pPr>
      <w:r>
        <w:rPr>
          <w:rFonts w:hint="eastAsia" w:ascii="仿宋" w:hAnsi="仿宋" w:eastAsia="仿宋"/>
          <w:b/>
          <w:bCs/>
          <w:sz w:val="32"/>
          <w:szCs w:val="32"/>
        </w:rPr>
        <w:t>企业声明函</w:t>
      </w:r>
    </w:p>
    <w:p>
      <w:pPr>
        <w:pStyle w:val="3"/>
        <w:spacing w:line="600" w:lineRule="exact"/>
        <w:ind w:firstLine="0"/>
        <w:rPr>
          <w:rFonts w:ascii="仿宋" w:hAnsi="仿宋" w:eastAsia="仿宋"/>
          <w:bCs/>
          <w:sz w:val="28"/>
          <w:szCs w:val="28"/>
        </w:rPr>
      </w:pPr>
      <w:r>
        <w:rPr>
          <w:rFonts w:hint="eastAsia" w:ascii="仿宋" w:hAnsi="仿宋" w:eastAsia="仿宋"/>
          <w:bCs/>
          <w:sz w:val="28"/>
          <w:szCs w:val="28"/>
        </w:rPr>
        <w:t>致江苏电子信息职业学院:</w:t>
      </w:r>
    </w:p>
    <w:p>
      <w:pPr>
        <w:pStyle w:val="3"/>
        <w:spacing w:line="600" w:lineRule="exact"/>
        <w:ind w:firstLine="560"/>
        <w:rPr>
          <w:rFonts w:ascii="仿宋" w:hAnsi="仿宋" w:eastAsia="仿宋"/>
          <w:bCs/>
          <w:sz w:val="28"/>
          <w:szCs w:val="28"/>
        </w:rPr>
      </w:pPr>
      <w:r>
        <w:rPr>
          <w:rFonts w:hint="eastAsia" w:ascii="仿宋" w:hAnsi="仿宋" w:eastAsia="仿宋"/>
          <w:bCs/>
          <w:sz w:val="28"/>
          <w:szCs w:val="28"/>
        </w:rPr>
        <w:t>本公司郑重声明，根据《政府采购促进中小企业发展管理办法》（财库﹝2020﹞46 号）的规定，本公司参加</w:t>
      </w:r>
      <w:r>
        <w:rPr>
          <w:rFonts w:hint="eastAsia" w:ascii="仿宋" w:hAnsi="仿宋" w:eastAsia="仿宋"/>
          <w:sz w:val="28"/>
          <w:szCs w:val="28"/>
          <w:u w:val="single"/>
          <w:lang w:eastAsia="zh-CN"/>
        </w:rPr>
        <w:t>校园电梯维保服务</w:t>
      </w:r>
      <w:r>
        <w:rPr>
          <w:rFonts w:hint="eastAsia" w:ascii="仿宋" w:hAnsi="仿宋" w:eastAsia="仿宋"/>
          <w:bCs/>
          <w:sz w:val="28"/>
          <w:szCs w:val="28"/>
        </w:rPr>
        <w:t>采购活动，服务全部由符合政策要求的中小企业承接。相关企业的具体情况如下：</w:t>
      </w:r>
    </w:p>
    <w:p>
      <w:pPr>
        <w:pStyle w:val="3"/>
        <w:spacing w:line="600" w:lineRule="exact"/>
        <w:ind w:firstLine="560"/>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bCs/>
          <w:sz w:val="28"/>
          <w:szCs w:val="28"/>
          <w:u w:val="single"/>
        </w:rPr>
        <w:t xml:space="preserve"> </w:t>
      </w:r>
      <w:r>
        <w:rPr>
          <w:rFonts w:hint="eastAsia" w:ascii="仿宋" w:hAnsi="仿宋" w:eastAsia="仿宋"/>
          <w:sz w:val="28"/>
          <w:szCs w:val="28"/>
          <w:u w:val="single"/>
          <w:lang w:eastAsia="zh-CN"/>
        </w:rPr>
        <w:t>校园电梯维保服务</w:t>
      </w:r>
      <w:r>
        <w:rPr>
          <w:rFonts w:hint="eastAsia" w:ascii="仿宋" w:hAnsi="仿宋" w:eastAsia="仿宋"/>
          <w:bCs/>
          <w:sz w:val="28"/>
          <w:szCs w:val="28"/>
          <w:u w:val="single"/>
        </w:rPr>
        <w:t xml:space="preserve"> </w:t>
      </w:r>
      <w:r>
        <w:rPr>
          <w:rFonts w:hint="eastAsia" w:ascii="仿宋" w:hAnsi="仿宋" w:eastAsia="仿宋"/>
          <w:bCs/>
          <w:sz w:val="28"/>
          <w:szCs w:val="28"/>
        </w:rPr>
        <w:t>，承接企业为</w:t>
      </w:r>
      <w:r>
        <w:rPr>
          <w:rFonts w:hint="eastAsia" w:ascii="仿宋" w:hAnsi="仿宋" w:eastAsia="仿宋"/>
          <w:bCs/>
          <w:sz w:val="28"/>
          <w:szCs w:val="28"/>
          <w:u w:val="single"/>
        </w:rPr>
        <w:t>（供应商名称）</w:t>
      </w:r>
      <w:r>
        <w:rPr>
          <w:rFonts w:hint="eastAsia" w:ascii="仿宋" w:hAnsi="仿宋" w:eastAsia="仿宋"/>
          <w:bCs/>
          <w:sz w:val="28"/>
          <w:szCs w:val="28"/>
        </w:rPr>
        <w:t>，从业人员</w:t>
      </w:r>
      <w:r>
        <w:rPr>
          <w:rFonts w:hint="eastAsia" w:ascii="仿宋" w:hAnsi="仿宋" w:eastAsia="仿宋"/>
          <w:bCs/>
          <w:sz w:val="28"/>
          <w:szCs w:val="28"/>
          <w:u w:val="single"/>
        </w:rPr>
        <w:t xml:space="preserve">  </w:t>
      </w:r>
      <w:r>
        <w:rPr>
          <w:rFonts w:hint="eastAsia" w:ascii="仿宋" w:hAnsi="仿宋" w:eastAsia="仿宋"/>
          <w:bCs/>
          <w:sz w:val="28"/>
          <w:szCs w:val="28"/>
        </w:rPr>
        <w:t>人，营业收入为</w:t>
      </w:r>
      <w:r>
        <w:rPr>
          <w:rFonts w:hint="eastAsia" w:ascii="仿宋" w:hAnsi="仿宋" w:eastAsia="仿宋"/>
          <w:bCs/>
          <w:sz w:val="28"/>
          <w:szCs w:val="28"/>
          <w:u w:val="single"/>
        </w:rPr>
        <w:t xml:space="preserve">   </w:t>
      </w:r>
      <w:r>
        <w:rPr>
          <w:rFonts w:hint="eastAsia" w:ascii="仿宋" w:hAnsi="仿宋" w:eastAsia="仿宋"/>
          <w:bCs/>
          <w:sz w:val="28"/>
          <w:szCs w:val="28"/>
        </w:rPr>
        <w:t>万元，资产总额为</w:t>
      </w:r>
      <w:r>
        <w:rPr>
          <w:rFonts w:hint="eastAsia" w:ascii="仿宋" w:hAnsi="仿宋" w:eastAsia="仿宋"/>
          <w:bCs/>
          <w:sz w:val="28"/>
          <w:szCs w:val="28"/>
          <w:u w:val="single"/>
        </w:rPr>
        <w:t xml:space="preserve">   </w:t>
      </w:r>
      <w:r>
        <w:rPr>
          <w:rFonts w:hint="eastAsia" w:ascii="仿宋" w:hAnsi="仿宋" w:eastAsia="仿宋"/>
          <w:bCs/>
          <w:sz w:val="28"/>
          <w:szCs w:val="28"/>
        </w:rPr>
        <w:t>万元，属于</w:t>
      </w:r>
      <w:r>
        <w:rPr>
          <w:rFonts w:hint="eastAsia" w:ascii="仿宋" w:hAnsi="仿宋" w:eastAsia="仿宋"/>
          <w:bCs/>
          <w:sz w:val="28"/>
          <w:szCs w:val="28"/>
          <w:u w:val="single"/>
          <w:lang w:val="en-US" w:eastAsia="zh-CN"/>
        </w:rPr>
        <w:t xml:space="preserve">     </w:t>
      </w:r>
      <w:r>
        <w:rPr>
          <w:rFonts w:hint="eastAsia" w:ascii="仿宋" w:hAnsi="仿宋" w:eastAsia="仿宋"/>
          <w:bCs/>
          <w:sz w:val="28"/>
          <w:szCs w:val="28"/>
          <w:u w:val="single"/>
        </w:rPr>
        <w:t>（中型企业、小型企业、微型企业）</w:t>
      </w:r>
      <w:r>
        <w:rPr>
          <w:rFonts w:hint="eastAsia" w:ascii="仿宋" w:hAnsi="仿宋" w:eastAsia="仿宋"/>
          <w:bCs/>
          <w:sz w:val="28"/>
          <w:szCs w:val="28"/>
        </w:rPr>
        <w:t>。</w:t>
      </w:r>
    </w:p>
    <w:p>
      <w:pPr>
        <w:pStyle w:val="3"/>
        <w:spacing w:line="600" w:lineRule="exact"/>
        <w:ind w:firstLine="560"/>
        <w:rPr>
          <w:rFonts w:ascii="仿宋" w:hAnsi="仿宋" w:eastAsia="仿宋"/>
          <w:bCs/>
          <w:sz w:val="28"/>
          <w:szCs w:val="28"/>
        </w:rPr>
      </w:pPr>
      <w:r>
        <w:rPr>
          <w:rFonts w:hint="eastAsia" w:ascii="仿宋" w:hAnsi="仿宋" w:eastAsia="仿宋"/>
          <w:bCs/>
          <w:sz w:val="28"/>
          <w:szCs w:val="28"/>
        </w:rPr>
        <w:t>我企业，不属于大企业的分支机构，不存在控股股东为大企业的情形，也不存在与大企业的负责人为同一人的情形。</w:t>
      </w:r>
    </w:p>
    <w:p>
      <w:pPr>
        <w:pStyle w:val="3"/>
        <w:spacing w:line="600" w:lineRule="exact"/>
        <w:ind w:firstLine="560"/>
        <w:rPr>
          <w:rFonts w:ascii="仿宋" w:hAnsi="仿宋" w:eastAsia="仿宋"/>
          <w:bCs/>
          <w:sz w:val="28"/>
          <w:szCs w:val="28"/>
        </w:rPr>
      </w:pPr>
      <w:r>
        <w:rPr>
          <w:rFonts w:hint="eastAsia" w:ascii="仿宋" w:hAnsi="仿宋" w:eastAsia="仿宋"/>
          <w:bCs/>
          <w:sz w:val="28"/>
          <w:szCs w:val="28"/>
        </w:rPr>
        <w:t xml:space="preserve">本企业对上述声明内容的真实性负责。如有虚假，将依法承担相应责任。 </w:t>
      </w:r>
    </w:p>
    <w:p>
      <w:pPr>
        <w:autoSpaceDE w:val="0"/>
        <w:autoSpaceDN w:val="0"/>
        <w:adjustRightInd w:val="0"/>
        <w:spacing w:line="720" w:lineRule="exact"/>
        <w:jc w:val="center"/>
        <w:rPr>
          <w:rFonts w:ascii="仿宋" w:hAnsi="仿宋" w:eastAsia="仿宋" w:cs="仿宋"/>
          <w:sz w:val="28"/>
          <w:szCs w:val="28"/>
          <w:u w:val="single"/>
          <w:lang w:val="zh-CN"/>
        </w:rPr>
      </w:pPr>
      <w:r>
        <w:rPr>
          <w:rFonts w:hint="eastAsia" w:ascii="仿宋" w:hAnsi="仿宋" w:eastAsia="仿宋"/>
          <w:bCs/>
          <w:sz w:val="28"/>
          <w:szCs w:val="28"/>
        </w:rPr>
        <w:t xml:space="preserve"> </w:t>
      </w:r>
      <w:r>
        <w:rPr>
          <w:rFonts w:hint="eastAsia" w:ascii="仿宋" w:hAnsi="仿宋" w:eastAsia="仿宋"/>
          <w:bCs/>
          <w:sz w:val="28"/>
          <w:szCs w:val="28"/>
          <w:lang w:val="zh-CN"/>
        </w:rPr>
        <w:t xml:space="preserve"> </w:t>
      </w:r>
      <w:r>
        <w:rPr>
          <w:rFonts w:hint="eastAsia" w:ascii="仿宋" w:hAnsi="仿宋" w:eastAsia="仿宋"/>
          <w:bCs/>
          <w:sz w:val="28"/>
          <w:szCs w:val="28"/>
        </w:rPr>
        <w:t xml:space="preserve">                        </w:t>
      </w:r>
      <w:r>
        <w:rPr>
          <w:rFonts w:hint="eastAsia" w:ascii="仿宋" w:hAnsi="仿宋" w:eastAsia="仿宋" w:cs="仿宋"/>
          <w:sz w:val="28"/>
          <w:szCs w:val="28"/>
        </w:rPr>
        <w:t xml:space="preserve">供应商: </w:t>
      </w:r>
      <w:r>
        <w:rPr>
          <w:rFonts w:hint="eastAsia" w:ascii="仿宋" w:hAnsi="仿宋" w:eastAsia="仿宋" w:cs="仿宋"/>
          <w:sz w:val="28"/>
          <w:szCs w:val="28"/>
          <w:u w:val="single"/>
          <w:lang w:val="zh-CN"/>
        </w:rPr>
        <w:t xml:space="preserve">            (盖章)</w:t>
      </w:r>
    </w:p>
    <w:p>
      <w:pPr>
        <w:autoSpaceDE w:val="0"/>
        <w:autoSpaceDN w:val="0"/>
        <w:adjustRightInd w:val="0"/>
        <w:spacing w:line="720" w:lineRule="exact"/>
        <w:ind w:firstLine="4200" w:firstLineChars="1500"/>
        <w:jc w:val="left"/>
        <w:rPr>
          <w:rFonts w:ascii="仿宋" w:hAnsi="仿宋" w:eastAsia="仿宋" w:cs="仿宋"/>
          <w:kern w:val="0"/>
          <w:sz w:val="28"/>
          <w:szCs w:val="28"/>
        </w:rPr>
      </w:pPr>
      <w:r>
        <w:rPr>
          <w:rFonts w:hint="eastAsia" w:ascii="仿宋" w:hAnsi="仿宋" w:eastAsia="仿宋"/>
          <w:sz w:val="28"/>
          <w:szCs w:val="28"/>
        </w:rPr>
        <w:t>法定代表人:</w:t>
      </w:r>
      <w:r>
        <w:rPr>
          <w:rFonts w:hint="eastAsia" w:ascii="仿宋" w:hAnsi="仿宋" w:eastAsia="仿宋"/>
          <w:sz w:val="28"/>
          <w:u w:val="single"/>
        </w:rPr>
        <w:t xml:space="preserve">（签字）          </w:t>
      </w:r>
    </w:p>
    <w:p>
      <w:pPr>
        <w:pStyle w:val="18"/>
        <w:spacing w:after="0" w:line="520" w:lineRule="exact"/>
        <w:ind w:left="0" w:leftChars="0" w:firstLine="0" w:firstLineChars="0"/>
        <w:rPr>
          <w:rFonts w:ascii="仿宋" w:hAnsi="仿宋" w:eastAsia="仿宋"/>
          <w:color w:val="auto"/>
          <w:sz w:val="28"/>
          <w:szCs w:val="28"/>
          <w:lang w:val="zh-CN"/>
        </w:rPr>
      </w:pPr>
      <w:r>
        <w:rPr>
          <w:rFonts w:hint="eastAsia" w:ascii="仿宋" w:hAnsi="仿宋" w:eastAsia="仿宋" w:cs="仿宋"/>
          <w:color w:val="auto"/>
          <w:sz w:val="28"/>
          <w:szCs w:val="28"/>
          <w:lang w:val="zh-CN"/>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zh-CN"/>
        </w:rPr>
        <w:t>日期</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u w:val="single"/>
          <w:lang w:val="zh-CN"/>
        </w:rPr>
        <w:t xml:space="preserve">     </w:t>
      </w:r>
      <w:r>
        <w:rPr>
          <w:rFonts w:hint="eastAsia" w:ascii="仿宋" w:hAnsi="仿宋" w:eastAsia="仿宋" w:cs="仿宋"/>
          <w:color w:val="auto"/>
          <w:sz w:val="28"/>
          <w:szCs w:val="28"/>
          <w:lang w:val="zh-CN"/>
        </w:rPr>
        <w:t xml:space="preserve">年 </w:t>
      </w:r>
      <w:r>
        <w:rPr>
          <w:rFonts w:hint="eastAsia" w:ascii="仿宋" w:hAnsi="仿宋" w:eastAsia="仿宋" w:cs="仿宋"/>
          <w:color w:val="auto"/>
          <w:sz w:val="28"/>
          <w:szCs w:val="28"/>
          <w:u w:val="single"/>
          <w:lang w:val="zh-CN"/>
        </w:rPr>
        <w:t xml:space="preserve">    </w:t>
      </w:r>
      <w:r>
        <w:rPr>
          <w:rFonts w:hint="eastAsia" w:ascii="仿宋" w:hAnsi="仿宋" w:eastAsia="仿宋" w:cs="仿宋"/>
          <w:color w:val="auto"/>
          <w:sz w:val="28"/>
          <w:szCs w:val="28"/>
          <w:lang w:val="zh-CN"/>
        </w:rPr>
        <w:t>月</w:t>
      </w:r>
      <w:r>
        <w:rPr>
          <w:rFonts w:hint="eastAsia" w:ascii="仿宋" w:hAnsi="仿宋" w:eastAsia="仿宋" w:cs="仿宋"/>
          <w:color w:val="auto"/>
          <w:sz w:val="28"/>
          <w:szCs w:val="28"/>
          <w:u w:val="single"/>
          <w:lang w:val="zh-CN"/>
        </w:rPr>
        <w:t xml:space="preserve">    </w:t>
      </w:r>
      <w:r>
        <w:rPr>
          <w:rFonts w:hint="eastAsia" w:ascii="仿宋" w:hAnsi="仿宋" w:eastAsia="仿宋" w:cs="仿宋"/>
          <w:color w:val="auto"/>
          <w:sz w:val="28"/>
          <w:szCs w:val="28"/>
          <w:lang w:val="zh-CN"/>
        </w:rPr>
        <w:t>日</w:t>
      </w:r>
    </w:p>
    <w:p>
      <w:pPr>
        <w:pStyle w:val="18"/>
        <w:spacing w:after="0" w:line="520" w:lineRule="exact"/>
        <w:ind w:left="0" w:leftChars="0" w:firstLine="0" w:firstLineChars="0"/>
        <w:rPr>
          <w:rFonts w:ascii="仿宋" w:hAnsi="仿宋" w:eastAsia="仿宋"/>
          <w:color w:val="auto"/>
          <w:sz w:val="28"/>
          <w:szCs w:val="28"/>
        </w:rPr>
      </w:pPr>
    </w:p>
    <w:p>
      <w:pPr>
        <w:pStyle w:val="18"/>
        <w:spacing w:after="0" w:line="520" w:lineRule="exact"/>
        <w:ind w:left="0" w:leftChars="0" w:firstLine="0" w:firstLineChars="0"/>
        <w:rPr>
          <w:rFonts w:ascii="仿宋" w:hAnsi="仿宋" w:eastAsia="仿宋"/>
          <w:color w:val="auto"/>
          <w:sz w:val="28"/>
          <w:szCs w:val="28"/>
        </w:rPr>
      </w:pPr>
      <w:r>
        <w:rPr>
          <w:rFonts w:hint="eastAsia" w:ascii="仿宋" w:hAnsi="仿宋" w:eastAsia="仿宋"/>
          <w:color w:val="auto"/>
          <w:sz w:val="28"/>
          <w:szCs w:val="28"/>
        </w:rPr>
        <w:t>注:非中小企业不需提供此函。</w:t>
      </w:r>
    </w:p>
    <w:p>
      <w:pPr>
        <w:pStyle w:val="3"/>
        <w:spacing w:line="520" w:lineRule="exact"/>
        <w:ind w:firstLine="0"/>
        <w:jc w:val="left"/>
        <w:rPr>
          <w:rFonts w:ascii="仿宋" w:hAnsi="仿宋" w:eastAsia="仿宋"/>
          <w:b/>
          <w:sz w:val="32"/>
          <w:szCs w:val="32"/>
        </w:rPr>
      </w:pPr>
      <w:r>
        <w:rPr>
          <w:rFonts w:hint="eastAsia" w:ascii="仿宋" w:hAnsi="仿宋" w:eastAsia="仿宋"/>
          <w:b/>
          <w:sz w:val="32"/>
          <w:szCs w:val="32"/>
        </w:rPr>
        <w:br w:type="page"/>
      </w:r>
      <w:r>
        <w:rPr>
          <w:rFonts w:hint="eastAsia" w:ascii="仿宋" w:hAnsi="仿宋" w:eastAsia="仿宋"/>
          <w:b/>
          <w:sz w:val="32"/>
          <w:szCs w:val="32"/>
        </w:rPr>
        <w:t>示范格式五</w:t>
      </w:r>
    </w:p>
    <w:p>
      <w:pPr>
        <w:widowControl/>
        <w:spacing w:line="640" w:lineRule="exact"/>
        <w:jc w:val="center"/>
        <w:rPr>
          <w:rFonts w:ascii="仿宋" w:hAnsi="仿宋" w:eastAsia="仿宋" w:cs="宋体"/>
          <w:kern w:val="0"/>
          <w:sz w:val="24"/>
        </w:rPr>
      </w:pPr>
      <w:r>
        <w:rPr>
          <w:rFonts w:hint="eastAsia" w:ascii="仿宋" w:hAnsi="仿宋" w:eastAsia="仿宋" w:cs="宋体"/>
          <w:b/>
          <w:bCs/>
          <w:kern w:val="0"/>
          <w:sz w:val="32"/>
          <w:szCs w:val="32"/>
        </w:rPr>
        <w:t>残疾人福利性单位声明函</w:t>
      </w:r>
    </w:p>
    <w:p>
      <w:pPr>
        <w:pStyle w:val="3"/>
        <w:spacing w:line="640" w:lineRule="exact"/>
        <w:ind w:firstLine="0"/>
        <w:rPr>
          <w:rFonts w:ascii="仿宋" w:hAnsi="仿宋" w:eastAsia="仿宋"/>
          <w:bCs/>
          <w:sz w:val="28"/>
          <w:szCs w:val="28"/>
        </w:rPr>
      </w:pPr>
      <w:r>
        <w:rPr>
          <w:rFonts w:hint="eastAsia" w:ascii="仿宋" w:hAnsi="仿宋" w:eastAsia="仿宋"/>
          <w:bCs/>
          <w:sz w:val="28"/>
          <w:szCs w:val="28"/>
        </w:rPr>
        <w:t>致</w:t>
      </w:r>
      <w:r>
        <w:rPr>
          <w:rFonts w:hint="eastAsia" w:ascii="仿宋" w:hAnsi="仿宋" w:eastAsia="仿宋"/>
          <w:sz w:val="28"/>
          <w:szCs w:val="28"/>
        </w:rPr>
        <w:t>江苏电子信息职业学院</w:t>
      </w:r>
      <w:r>
        <w:rPr>
          <w:rFonts w:hint="eastAsia" w:ascii="仿宋" w:hAnsi="仿宋" w:eastAsia="仿宋"/>
          <w:bCs/>
          <w:sz w:val="28"/>
          <w:szCs w:val="28"/>
        </w:rPr>
        <w:t>:</w:t>
      </w:r>
    </w:p>
    <w:p>
      <w:pPr>
        <w:pStyle w:val="3"/>
        <w:spacing w:line="640" w:lineRule="exact"/>
        <w:ind w:firstLine="560"/>
        <w:rPr>
          <w:rFonts w:ascii="仿宋" w:hAnsi="仿宋" w:eastAsia="仿宋"/>
          <w:bCs/>
          <w:sz w:val="28"/>
          <w:szCs w:val="28"/>
        </w:rPr>
      </w:pPr>
      <w:r>
        <w:rPr>
          <w:rFonts w:hint="eastAsia" w:ascii="仿宋" w:hAnsi="仿宋" w:eastAsia="仿宋"/>
          <w:bCs/>
          <w:sz w:val="28"/>
          <w:szCs w:val="28"/>
        </w:rPr>
        <w:t>本单位郑重声明，根据《财政部 民政部 中国残疾人联合会关于促进残疾人就业政府采购政策的通知》（财库〔2017〕141 号）的规定，本单位为符合条件的残疾人福利性单位。即，本单位同时满足以下条件:</w:t>
      </w:r>
    </w:p>
    <w:p>
      <w:pPr>
        <w:pStyle w:val="3"/>
        <w:spacing w:line="640" w:lineRule="exact"/>
        <w:ind w:firstLine="56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、根据《财政部 民政部 中国残疾人联合会关于促进残疾人就业政府采购政策的通知》（财库〔2017〕141 号）规定的划分标准，本公司为残疾人福利性企业。</w:t>
      </w:r>
    </w:p>
    <w:p>
      <w:pPr>
        <w:pStyle w:val="3"/>
        <w:spacing w:line="640" w:lineRule="exact"/>
        <w:ind w:firstLine="56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、本单位参加（采购单位名称）</w:t>
      </w:r>
      <w:r>
        <w:rPr>
          <w:rFonts w:ascii="仿宋" w:hAnsi="仿宋" w:eastAsia="仿宋"/>
          <w:bCs/>
          <w:sz w:val="28"/>
          <w:szCs w:val="28"/>
        </w:rPr>
        <w:t xml:space="preserve"> </w:t>
      </w:r>
      <w:r>
        <w:rPr>
          <w:rFonts w:hint="eastAsia" w:ascii="仿宋" w:hAnsi="仿宋" w:eastAsia="仿宋"/>
          <w:bCs/>
          <w:sz w:val="28"/>
          <w:szCs w:val="28"/>
        </w:rPr>
        <w:t>的（采购项目名称）采购活动提供本企业制造的货物，由本企业承担工程、提供服务，或者提供其他残疾人福利性单位制造的货物（不包括使用非残疾人福利性单位注册商标的货物。</w:t>
      </w:r>
    </w:p>
    <w:p>
      <w:pPr>
        <w:pStyle w:val="3"/>
        <w:spacing w:line="640" w:lineRule="exact"/>
        <w:ind w:firstLine="560"/>
        <w:rPr>
          <w:rFonts w:ascii="仿宋" w:hAnsi="仿宋" w:eastAsia="仿宋"/>
          <w:sz w:val="28"/>
          <w:szCs w:val="28"/>
        </w:rPr>
      </w:pPr>
      <w:r>
        <w:rPr>
          <w:rFonts w:hint="eastAsia" w:ascii="仿宋" w:hAnsi="仿宋" w:eastAsia="仿宋" w:cs="仿宋_GB2312"/>
          <w:kern w:val="0"/>
          <w:sz w:val="28"/>
          <w:szCs w:val="28"/>
        </w:rPr>
        <w:t>注:</w:t>
      </w:r>
      <w:r>
        <w:rPr>
          <w:rFonts w:hint="eastAsia" w:ascii="仿宋" w:hAnsi="仿宋" w:eastAsia="仿宋"/>
          <w:bCs/>
          <w:sz w:val="28"/>
          <w:szCs w:val="28"/>
        </w:rPr>
        <w:t>本公司对上述声明的真实性负责。如有虚假，将依法承担相应责任。</w:t>
      </w:r>
    </w:p>
    <w:p>
      <w:pPr>
        <w:autoSpaceDE w:val="0"/>
        <w:autoSpaceDN w:val="0"/>
        <w:adjustRightInd w:val="0"/>
        <w:spacing w:line="640" w:lineRule="exact"/>
        <w:jc w:val="center"/>
        <w:rPr>
          <w:rFonts w:ascii="仿宋" w:hAnsi="仿宋" w:eastAsia="仿宋" w:cs="楷体_GB2312"/>
          <w:sz w:val="28"/>
          <w:szCs w:val="28"/>
          <w:lang w:val="zh-CN"/>
        </w:rPr>
      </w:pPr>
      <w:r>
        <w:rPr>
          <w:rFonts w:hint="eastAsia" w:ascii="仿宋" w:hAnsi="仿宋" w:eastAsia="仿宋" w:cs="楷体_GB2312"/>
          <w:sz w:val="28"/>
          <w:szCs w:val="28"/>
          <w:lang w:val="zh-CN"/>
        </w:rPr>
        <w:t xml:space="preserve">                    </w:t>
      </w:r>
      <w:r>
        <w:rPr>
          <w:rFonts w:hint="eastAsia" w:ascii="仿宋" w:hAnsi="仿宋" w:eastAsia="仿宋" w:cs="楷体_GB2312"/>
          <w:sz w:val="28"/>
          <w:szCs w:val="28"/>
        </w:rPr>
        <w:t>供应商</w:t>
      </w:r>
      <w:r>
        <w:rPr>
          <w:rFonts w:hint="eastAsia" w:ascii="仿宋" w:hAnsi="仿宋" w:eastAsia="仿宋" w:cs="楷体_GB2312"/>
          <w:sz w:val="28"/>
          <w:szCs w:val="28"/>
          <w:lang w:val="zh-CN"/>
        </w:rPr>
        <w:t>:</w:t>
      </w:r>
      <w:r>
        <w:rPr>
          <w:rFonts w:ascii="仿宋" w:hAnsi="仿宋" w:eastAsia="仿宋" w:cs="楷体_GB2312"/>
          <w:sz w:val="28"/>
          <w:szCs w:val="28"/>
          <w:u w:val="single"/>
          <w:lang w:val="zh-CN"/>
        </w:rPr>
        <w:t xml:space="preserve">   </w:t>
      </w:r>
      <w:r>
        <w:rPr>
          <w:rFonts w:hint="eastAsia" w:ascii="仿宋" w:hAnsi="仿宋" w:eastAsia="仿宋" w:cs="楷体_GB2312"/>
          <w:sz w:val="28"/>
          <w:szCs w:val="28"/>
          <w:u w:val="single"/>
          <w:lang w:val="zh-CN"/>
        </w:rPr>
        <w:t xml:space="preserve">     （</w:t>
      </w:r>
      <w:r>
        <w:rPr>
          <w:rFonts w:hint="eastAsia" w:ascii="仿宋" w:hAnsi="仿宋" w:eastAsia="仿宋" w:cs="楷体_GB2312"/>
          <w:sz w:val="28"/>
          <w:szCs w:val="28"/>
          <w:u w:val="single"/>
        </w:rPr>
        <w:t>盖章</w:t>
      </w:r>
      <w:r>
        <w:rPr>
          <w:rFonts w:hint="eastAsia" w:ascii="仿宋" w:hAnsi="仿宋" w:eastAsia="仿宋" w:cs="楷体_GB2312"/>
          <w:sz w:val="28"/>
          <w:szCs w:val="28"/>
          <w:u w:val="single"/>
          <w:lang w:val="zh-CN"/>
        </w:rPr>
        <w:t xml:space="preserve">）     </w:t>
      </w:r>
    </w:p>
    <w:p>
      <w:pPr>
        <w:autoSpaceDE w:val="0"/>
        <w:autoSpaceDN w:val="0"/>
        <w:adjustRightInd w:val="0"/>
        <w:spacing w:line="640" w:lineRule="exact"/>
        <w:jc w:val="center"/>
        <w:rPr>
          <w:rFonts w:ascii="仿宋" w:hAnsi="仿宋" w:eastAsia="仿宋" w:cs="楷体_GB2312"/>
          <w:sz w:val="28"/>
          <w:szCs w:val="28"/>
        </w:rPr>
      </w:pPr>
      <w:r>
        <w:rPr>
          <w:rFonts w:hint="eastAsia" w:ascii="仿宋" w:hAnsi="仿宋" w:eastAsia="仿宋" w:cs="楷体_GB2312"/>
          <w:sz w:val="28"/>
          <w:szCs w:val="28"/>
          <w:lang w:val="zh-CN"/>
        </w:rPr>
        <w:t xml:space="preserve">               </w:t>
      </w:r>
      <w:r>
        <w:rPr>
          <w:rFonts w:hint="eastAsia" w:ascii="仿宋" w:hAnsi="仿宋" w:eastAsia="仿宋"/>
          <w:sz w:val="28"/>
          <w:szCs w:val="28"/>
        </w:rPr>
        <w:t>法定代表人:</w:t>
      </w:r>
      <w:r>
        <w:rPr>
          <w:rFonts w:hint="eastAsia" w:ascii="仿宋" w:hAnsi="仿宋" w:eastAsia="仿宋"/>
          <w:sz w:val="28"/>
          <w:u w:val="single"/>
        </w:rPr>
        <w:t xml:space="preserve">（签字）          </w:t>
      </w:r>
    </w:p>
    <w:p>
      <w:pPr>
        <w:autoSpaceDE w:val="0"/>
        <w:autoSpaceDN w:val="0"/>
        <w:adjustRightInd w:val="0"/>
        <w:spacing w:line="640" w:lineRule="exact"/>
        <w:jc w:val="center"/>
        <w:rPr>
          <w:rFonts w:ascii="仿宋" w:hAnsi="仿宋" w:eastAsia="仿宋" w:cs="楷体_GB2312"/>
          <w:sz w:val="28"/>
          <w:szCs w:val="28"/>
          <w:lang w:val="zh-CN"/>
        </w:rPr>
      </w:pPr>
      <w:r>
        <w:rPr>
          <w:rFonts w:ascii="仿宋" w:hAnsi="仿宋" w:eastAsia="仿宋" w:cs="楷体_GB2312"/>
          <w:sz w:val="28"/>
          <w:szCs w:val="28"/>
          <w:lang w:val="zh-CN"/>
        </w:rPr>
        <w:t xml:space="preserve">                      </w:t>
      </w:r>
      <w:r>
        <w:rPr>
          <w:rFonts w:hint="eastAsia" w:ascii="仿宋" w:hAnsi="仿宋" w:eastAsia="仿宋" w:cs="楷体_GB2312"/>
          <w:sz w:val="28"/>
          <w:szCs w:val="28"/>
          <w:lang w:val="zh-CN"/>
        </w:rPr>
        <w:t xml:space="preserve">  </w:t>
      </w:r>
      <w:r>
        <w:rPr>
          <w:rFonts w:hint="eastAsia" w:ascii="仿宋" w:hAnsi="仿宋" w:eastAsia="仿宋" w:cs="楷体_GB2312"/>
          <w:sz w:val="28"/>
          <w:szCs w:val="28"/>
        </w:rPr>
        <w:t xml:space="preserve">   </w:t>
      </w:r>
      <w:r>
        <w:rPr>
          <w:rFonts w:hint="eastAsia" w:ascii="仿宋" w:hAnsi="仿宋" w:eastAsia="仿宋" w:cs="楷体_GB2312"/>
          <w:sz w:val="28"/>
          <w:szCs w:val="28"/>
          <w:lang w:val="zh-CN"/>
        </w:rPr>
        <w:t>日期</w:t>
      </w:r>
      <w:r>
        <w:rPr>
          <w:rFonts w:hint="eastAsia" w:ascii="仿宋" w:hAnsi="仿宋" w:eastAsia="仿宋"/>
          <w:sz w:val="28"/>
          <w:szCs w:val="28"/>
        </w:rPr>
        <w:t xml:space="preserve">: </w:t>
      </w:r>
      <w:r>
        <w:rPr>
          <w:rFonts w:ascii="仿宋" w:hAnsi="仿宋" w:eastAsia="仿宋" w:cs="楷体_GB2312"/>
          <w:sz w:val="28"/>
          <w:szCs w:val="28"/>
          <w:u w:val="single"/>
          <w:lang w:val="zh-CN"/>
        </w:rPr>
        <w:t xml:space="preserve">       </w:t>
      </w:r>
      <w:r>
        <w:rPr>
          <w:rFonts w:hint="eastAsia" w:ascii="仿宋" w:hAnsi="仿宋" w:eastAsia="仿宋" w:cs="楷体_GB2312"/>
          <w:sz w:val="28"/>
          <w:szCs w:val="28"/>
          <w:lang w:val="zh-CN"/>
        </w:rPr>
        <w:t>年</w:t>
      </w:r>
      <w:r>
        <w:rPr>
          <w:rFonts w:ascii="仿宋" w:hAnsi="仿宋" w:eastAsia="仿宋" w:cs="楷体_GB2312"/>
          <w:sz w:val="28"/>
          <w:szCs w:val="28"/>
          <w:lang w:val="zh-CN"/>
        </w:rPr>
        <w:t xml:space="preserve"> </w:t>
      </w:r>
      <w:r>
        <w:rPr>
          <w:rFonts w:ascii="仿宋" w:hAnsi="仿宋" w:eastAsia="仿宋" w:cs="楷体_GB2312"/>
          <w:sz w:val="28"/>
          <w:szCs w:val="28"/>
          <w:u w:val="single"/>
          <w:lang w:val="zh-CN"/>
        </w:rPr>
        <w:t xml:space="preserve">     </w:t>
      </w:r>
      <w:r>
        <w:rPr>
          <w:rFonts w:hint="eastAsia" w:ascii="仿宋" w:hAnsi="仿宋" w:eastAsia="仿宋" w:cs="楷体_GB2312"/>
          <w:sz w:val="28"/>
          <w:szCs w:val="28"/>
          <w:lang w:val="zh-CN"/>
        </w:rPr>
        <w:t>月</w:t>
      </w:r>
      <w:r>
        <w:rPr>
          <w:rFonts w:ascii="仿宋" w:hAnsi="仿宋" w:eastAsia="仿宋" w:cs="楷体_GB2312"/>
          <w:sz w:val="28"/>
          <w:szCs w:val="28"/>
          <w:u w:val="single"/>
          <w:lang w:val="zh-CN"/>
        </w:rPr>
        <w:t xml:space="preserve"> </w:t>
      </w:r>
      <w:r>
        <w:rPr>
          <w:rFonts w:hint="eastAsia" w:ascii="仿宋" w:hAnsi="仿宋" w:eastAsia="仿宋" w:cs="楷体_GB2312"/>
          <w:sz w:val="28"/>
          <w:szCs w:val="28"/>
          <w:u w:val="single"/>
          <w:lang w:val="zh-CN"/>
        </w:rPr>
        <w:t xml:space="preserve">  </w:t>
      </w:r>
      <w:r>
        <w:rPr>
          <w:rFonts w:ascii="仿宋" w:hAnsi="仿宋" w:eastAsia="仿宋" w:cs="楷体_GB2312"/>
          <w:sz w:val="28"/>
          <w:szCs w:val="28"/>
          <w:u w:val="single"/>
          <w:lang w:val="zh-CN"/>
        </w:rPr>
        <w:t xml:space="preserve">   </w:t>
      </w:r>
      <w:r>
        <w:rPr>
          <w:rFonts w:hint="eastAsia" w:ascii="仿宋" w:hAnsi="仿宋" w:eastAsia="仿宋" w:cs="楷体_GB2312"/>
          <w:sz w:val="28"/>
          <w:szCs w:val="28"/>
          <w:lang w:val="zh-CN"/>
        </w:rPr>
        <w:t>日</w:t>
      </w:r>
    </w:p>
    <w:p>
      <w:pPr>
        <w:spacing w:line="640" w:lineRule="exact"/>
        <w:ind w:firstLine="565" w:firstLineChars="202"/>
        <w:rPr>
          <w:rFonts w:ascii="仿宋" w:hAnsi="仿宋" w:eastAsia="仿宋" w:cs="仿宋_GB2312"/>
          <w:kern w:val="0"/>
          <w:sz w:val="28"/>
          <w:szCs w:val="28"/>
        </w:rPr>
      </w:pPr>
    </w:p>
    <w:p>
      <w:pPr>
        <w:pStyle w:val="18"/>
        <w:ind w:left="0" w:leftChars="0" w:firstLine="0" w:firstLineChars="0"/>
        <w:rPr>
          <w:rFonts w:ascii="仿宋" w:hAnsi="仿宋" w:eastAsia="仿宋"/>
          <w:color w:val="auto"/>
          <w:sz w:val="28"/>
          <w:szCs w:val="28"/>
        </w:rPr>
      </w:pPr>
      <w:r>
        <w:rPr>
          <w:rFonts w:hint="eastAsia" w:ascii="仿宋" w:hAnsi="仿宋" w:eastAsia="仿宋" w:cs="仿宋_GB2312"/>
          <w:color w:val="auto"/>
          <w:kern w:val="0"/>
          <w:sz w:val="28"/>
          <w:szCs w:val="28"/>
        </w:rPr>
        <w:t>注:</w:t>
      </w:r>
      <w:r>
        <w:rPr>
          <w:rFonts w:hint="eastAsia" w:ascii="仿宋" w:hAnsi="仿宋" w:eastAsia="仿宋"/>
          <w:color w:val="auto"/>
          <w:sz w:val="28"/>
          <w:szCs w:val="28"/>
        </w:rPr>
        <w:t>非</w:t>
      </w:r>
      <w:r>
        <w:rPr>
          <w:rFonts w:hint="eastAsia" w:ascii="仿宋" w:hAnsi="仿宋" w:eastAsia="仿宋"/>
          <w:color w:val="auto"/>
          <w:sz w:val="28"/>
        </w:rPr>
        <w:t>残疾人福利性单位不</w:t>
      </w:r>
      <w:r>
        <w:rPr>
          <w:rFonts w:hint="eastAsia" w:ascii="仿宋" w:hAnsi="仿宋" w:eastAsia="仿宋"/>
          <w:color w:val="auto"/>
          <w:sz w:val="28"/>
          <w:szCs w:val="28"/>
        </w:rPr>
        <w:t>需提供此函。</w:t>
      </w:r>
    </w:p>
    <w:p>
      <w:pPr>
        <w:autoSpaceDE w:val="0"/>
        <w:autoSpaceDN w:val="0"/>
        <w:adjustRightInd w:val="0"/>
        <w:spacing w:line="360" w:lineRule="auto"/>
        <w:jc w:val="center"/>
        <w:rPr>
          <w:rFonts w:ascii="仿宋" w:hAnsi="仿宋" w:eastAsia="仿宋" w:cs="仿宋"/>
          <w:color w:val="0C0C0C"/>
          <w:kern w:val="0"/>
          <w:sz w:val="24"/>
        </w:rPr>
      </w:pPr>
    </w:p>
    <w:p>
      <w:pPr>
        <w:pStyle w:val="9"/>
        <w:ind w:firstLine="420" w:firstLineChars="200"/>
        <w:jc w:val="right"/>
      </w:pPr>
    </w:p>
    <w:sectPr>
      <w:footerReference r:id="rId3"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12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2B6740"/>
    <w:multiLevelType w:val="singleLevel"/>
    <w:tmpl w:val="CC2B6740"/>
    <w:lvl w:ilvl="0" w:tentative="0">
      <w:start w:val="5"/>
      <w:numFmt w:val="chineseCounting"/>
      <w:suff w:val="nothing"/>
      <w:lvlText w:val="%1、"/>
      <w:lvlJc w:val="left"/>
      <w:rPr>
        <w:rFonts w:hint="eastAsia"/>
      </w:rPr>
    </w:lvl>
  </w:abstractNum>
  <w:abstractNum w:abstractNumId="1">
    <w:nsid w:val="002FCA72"/>
    <w:multiLevelType w:val="singleLevel"/>
    <w:tmpl w:val="002FCA72"/>
    <w:lvl w:ilvl="0" w:tentative="0">
      <w:start w:val="5"/>
      <w:numFmt w:val="chineseCounting"/>
      <w:suff w:val="nothing"/>
      <w:lvlText w:val="%1、"/>
      <w:lvlJc w:val="left"/>
      <w:rPr>
        <w:rFonts w:hint="eastAsia"/>
      </w:rPr>
    </w:lvl>
  </w:abstractNum>
  <w:abstractNum w:abstractNumId="2">
    <w:nsid w:val="13A724AE"/>
    <w:multiLevelType w:val="multilevel"/>
    <w:tmpl w:val="13A724AE"/>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4NjcxNTVmNTQ5ODg3ZGZlMzAxMjkyNzc5YmQ4YjYifQ=="/>
  </w:docVars>
  <w:rsids>
    <w:rsidRoot w:val="20735D20"/>
    <w:rsid w:val="0000397C"/>
    <w:rsid w:val="00015B6D"/>
    <w:rsid w:val="000465B6"/>
    <w:rsid w:val="00047E1A"/>
    <w:rsid w:val="00053861"/>
    <w:rsid w:val="00065049"/>
    <w:rsid w:val="00067F13"/>
    <w:rsid w:val="000731F3"/>
    <w:rsid w:val="00085904"/>
    <w:rsid w:val="000B33DA"/>
    <w:rsid w:val="000D17B2"/>
    <w:rsid w:val="000E414B"/>
    <w:rsid w:val="00111BC1"/>
    <w:rsid w:val="00126A9B"/>
    <w:rsid w:val="00175C14"/>
    <w:rsid w:val="00177E32"/>
    <w:rsid w:val="00192648"/>
    <w:rsid w:val="00196FCA"/>
    <w:rsid w:val="001A01CC"/>
    <w:rsid w:val="001B65B1"/>
    <w:rsid w:val="001D2F87"/>
    <w:rsid w:val="001D3573"/>
    <w:rsid w:val="001E2F45"/>
    <w:rsid w:val="001E4450"/>
    <w:rsid w:val="001F0039"/>
    <w:rsid w:val="002042A6"/>
    <w:rsid w:val="00204C02"/>
    <w:rsid w:val="00215ED4"/>
    <w:rsid w:val="002358CA"/>
    <w:rsid w:val="00236085"/>
    <w:rsid w:val="00253DA7"/>
    <w:rsid w:val="00255067"/>
    <w:rsid w:val="002638B4"/>
    <w:rsid w:val="00280805"/>
    <w:rsid w:val="0028512B"/>
    <w:rsid w:val="002A79E3"/>
    <w:rsid w:val="002D4911"/>
    <w:rsid w:val="00304FB1"/>
    <w:rsid w:val="00316FFB"/>
    <w:rsid w:val="0032163F"/>
    <w:rsid w:val="003264B2"/>
    <w:rsid w:val="00345E91"/>
    <w:rsid w:val="00346FF5"/>
    <w:rsid w:val="003963F5"/>
    <w:rsid w:val="003B0E39"/>
    <w:rsid w:val="003B1A15"/>
    <w:rsid w:val="003D1B1B"/>
    <w:rsid w:val="003D40E9"/>
    <w:rsid w:val="00433861"/>
    <w:rsid w:val="004734C5"/>
    <w:rsid w:val="004855E1"/>
    <w:rsid w:val="004877AB"/>
    <w:rsid w:val="004B0894"/>
    <w:rsid w:val="004C6076"/>
    <w:rsid w:val="004E5D58"/>
    <w:rsid w:val="004F458B"/>
    <w:rsid w:val="004F4F18"/>
    <w:rsid w:val="00514A61"/>
    <w:rsid w:val="005229A5"/>
    <w:rsid w:val="00534CEE"/>
    <w:rsid w:val="00540BDA"/>
    <w:rsid w:val="0058392D"/>
    <w:rsid w:val="0058737A"/>
    <w:rsid w:val="00590CC0"/>
    <w:rsid w:val="00591169"/>
    <w:rsid w:val="00593331"/>
    <w:rsid w:val="005A2950"/>
    <w:rsid w:val="005A7607"/>
    <w:rsid w:val="005C3909"/>
    <w:rsid w:val="005D3324"/>
    <w:rsid w:val="005D40F5"/>
    <w:rsid w:val="005F4BBA"/>
    <w:rsid w:val="006031CE"/>
    <w:rsid w:val="00626111"/>
    <w:rsid w:val="006315BA"/>
    <w:rsid w:val="00637262"/>
    <w:rsid w:val="00642CF6"/>
    <w:rsid w:val="00647D33"/>
    <w:rsid w:val="00683558"/>
    <w:rsid w:val="00687826"/>
    <w:rsid w:val="006F2966"/>
    <w:rsid w:val="007269DA"/>
    <w:rsid w:val="0073132E"/>
    <w:rsid w:val="00757AE2"/>
    <w:rsid w:val="00771258"/>
    <w:rsid w:val="007728B8"/>
    <w:rsid w:val="00777B01"/>
    <w:rsid w:val="0078562D"/>
    <w:rsid w:val="007860DC"/>
    <w:rsid w:val="00786DB3"/>
    <w:rsid w:val="007A36F7"/>
    <w:rsid w:val="007B1DDA"/>
    <w:rsid w:val="007D6C35"/>
    <w:rsid w:val="007E4F34"/>
    <w:rsid w:val="007E609A"/>
    <w:rsid w:val="00837CA5"/>
    <w:rsid w:val="008666DD"/>
    <w:rsid w:val="00872CED"/>
    <w:rsid w:val="00882EA2"/>
    <w:rsid w:val="008871E2"/>
    <w:rsid w:val="008958E6"/>
    <w:rsid w:val="008B1C9D"/>
    <w:rsid w:val="008B5761"/>
    <w:rsid w:val="008F24FA"/>
    <w:rsid w:val="00900F9A"/>
    <w:rsid w:val="0090154E"/>
    <w:rsid w:val="00906176"/>
    <w:rsid w:val="00921939"/>
    <w:rsid w:val="009537A8"/>
    <w:rsid w:val="00967EAC"/>
    <w:rsid w:val="00985E00"/>
    <w:rsid w:val="009E0480"/>
    <w:rsid w:val="00A018E4"/>
    <w:rsid w:val="00A11401"/>
    <w:rsid w:val="00A43774"/>
    <w:rsid w:val="00A50A1C"/>
    <w:rsid w:val="00A617E7"/>
    <w:rsid w:val="00A73A81"/>
    <w:rsid w:val="00A77BA3"/>
    <w:rsid w:val="00A803AB"/>
    <w:rsid w:val="00AA502D"/>
    <w:rsid w:val="00AB2115"/>
    <w:rsid w:val="00AB6032"/>
    <w:rsid w:val="00AC385D"/>
    <w:rsid w:val="00AD1484"/>
    <w:rsid w:val="00AE0146"/>
    <w:rsid w:val="00B14EB3"/>
    <w:rsid w:val="00B629B5"/>
    <w:rsid w:val="00B73CE6"/>
    <w:rsid w:val="00B849DB"/>
    <w:rsid w:val="00B929EC"/>
    <w:rsid w:val="00B95452"/>
    <w:rsid w:val="00B958D2"/>
    <w:rsid w:val="00BB06B6"/>
    <w:rsid w:val="00BB474A"/>
    <w:rsid w:val="00BC4240"/>
    <w:rsid w:val="00BD5EBE"/>
    <w:rsid w:val="00BD7470"/>
    <w:rsid w:val="00BE1667"/>
    <w:rsid w:val="00C02E93"/>
    <w:rsid w:val="00C22D41"/>
    <w:rsid w:val="00C425B4"/>
    <w:rsid w:val="00C84C7F"/>
    <w:rsid w:val="00CA029A"/>
    <w:rsid w:val="00CB2823"/>
    <w:rsid w:val="00CB39E8"/>
    <w:rsid w:val="00CB5EFF"/>
    <w:rsid w:val="00CD1128"/>
    <w:rsid w:val="00CF3880"/>
    <w:rsid w:val="00CF4308"/>
    <w:rsid w:val="00D03618"/>
    <w:rsid w:val="00D22494"/>
    <w:rsid w:val="00D631D1"/>
    <w:rsid w:val="00D6635D"/>
    <w:rsid w:val="00D77F46"/>
    <w:rsid w:val="00D821D0"/>
    <w:rsid w:val="00DB1471"/>
    <w:rsid w:val="00DB4CD6"/>
    <w:rsid w:val="00DE4719"/>
    <w:rsid w:val="00E00E3A"/>
    <w:rsid w:val="00E038A6"/>
    <w:rsid w:val="00E10AAF"/>
    <w:rsid w:val="00E15E82"/>
    <w:rsid w:val="00E17AD7"/>
    <w:rsid w:val="00E430C9"/>
    <w:rsid w:val="00E54EDF"/>
    <w:rsid w:val="00E60FFA"/>
    <w:rsid w:val="00E616E1"/>
    <w:rsid w:val="00E675EC"/>
    <w:rsid w:val="00E84B83"/>
    <w:rsid w:val="00EA3FB2"/>
    <w:rsid w:val="00EB4044"/>
    <w:rsid w:val="00EC6FFF"/>
    <w:rsid w:val="00ED2479"/>
    <w:rsid w:val="00ED5E52"/>
    <w:rsid w:val="00ED65A1"/>
    <w:rsid w:val="00ED6C62"/>
    <w:rsid w:val="00F02D2C"/>
    <w:rsid w:val="00F26EDF"/>
    <w:rsid w:val="00F30CFC"/>
    <w:rsid w:val="00F37386"/>
    <w:rsid w:val="00F82D8C"/>
    <w:rsid w:val="00F97EC2"/>
    <w:rsid w:val="00FB2302"/>
    <w:rsid w:val="00FF2513"/>
    <w:rsid w:val="021C2F95"/>
    <w:rsid w:val="02324338"/>
    <w:rsid w:val="02D250F5"/>
    <w:rsid w:val="062D6AAC"/>
    <w:rsid w:val="0A7148D5"/>
    <w:rsid w:val="0AD36032"/>
    <w:rsid w:val="0B1D6241"/>
    <w:rsid w:val="0B751CDA"/>
    <w:rsid w:val="0BEE4152"/>
    <w:rsid w:val="0D0D1B77"/>
    <w:rsid w:val="0D671466"/>
    <w:rsid w:val="0E700897"/>
    <w:rsid w:val="0EA43E49"/>
    <w:rsid w:val="0F2D7883"/>
    <w:rsid w:val="10B8090B"/>
    <w:rsid w:val="10E0366E"/>
    <w:rsid w:val="12460BA8"/>
    <w:rsid w:val="14997DC1"/>
    <w:rsid w:val="14D414D4"/>
    <w:rsid w:val="16571D52"/>
    <w:rsid w:val="18EC434C"/>
    <w:rsid w:val="1A625492"/>
    <w:rsid w:val="1C875E1C"/>
    <w:rsid w:val="20735D20"/>
    <w:rsid w:val="20B8494D"/>
    <w:rsid w:val="24706FFF"/>
    <w:rsid w:val="26371732"/>
    <w:rsid w:val="295311F5"/>
    <w:rsid w:val="29710AB7"/>
    <w:rsid w:val="29AE53CD"/>
    <w:rsid w:val="2B187591"/>
    <w:rsid w:val="2B50568D"/>
    <w:rsid w:val="2D495739"/>
    <w:rsid w:val="2DCE4A0D"/>
    <w:rsid w:val="2FCB334B"/>
    <w:rsid w:val="3163066E"/>
    <w:rsid w:val="33FF2C66"/>
    <w:rsid w:val="343C1E1E"/>
    <w:rsid w:val="356351A6"/>
    <w:rsid w:val="359C26E9"/>
    <w:rsid w:val="35BA693D"/>
    <w:rsid w:val="365A6CDF"/>
    <w:rsid w:val="37661135"/>
    <w:rsid w:val="37B5572C"/>
    <w:rsid w:val="395C3DA0"/>
    <w:rsid w:val="39F32E84"/>
    <w:rsid w:val="3AC40D54"/>
    <w:rsid w:val="3C787583"/>
    <w:rsid w:val="3CBA429B"/>
    <w:rsid w:val="3CE94990"/>
    <w:rsid w:val="3F6E571D"/>
    <w:rsid w:val="40C52740"/>
    <w:rsid w:val="410A78B3"/>
    <w:rsid w:val="422735E1"/>
    <w:rsid w:val="42D95927"/>
    <w:rsid w:val="43E609DC"/>
    <w:rsid w:val="45AB4D23"/>
    <w:rsid w:val="45D91ECA"/>
    <w:rsid w:val="46D86F2F"/>
    <w:rsid w:val="49BC697B"/>
    <w:rsid w:val="4AB22159"/>
    <w:rsid w:val="4BE04590"/>
    <w:rsid w:val="4DF557DB"/>
    <w:rsid w:val="50FF7DD7"/>
    <w:rsid w:val="51142B36"/>
    <w:rsid w:val="52421FC3"/>
    <w:rsid w:val="533E348A"/>
    <w:rsid w:val="53852730"/>
    <w:rsid w:val="555741CE"/>
    <w:rsid w:val="55710B4A"/>
    <w:rsid w:val="582C42D1"/>
    <w:rsid w:val="59A822D4"/>
    <w:rsid w:val="5A767F4A"/>
    <w:rsid w:val="5C042980"/>
    <w:rsid w:val="5E3E4963"/>
    <w:rsid w:val="5FA73C3D"/>
    <w:rsid w:val="5FB36F5C"/>
    <w:rsid w:val="5FED0574"/>
    <w:rsid w:val="629E5560"/>
    <w:rsid w:val="62C22478"/>
    <w:rsid w:val="662602AE"/>
    <w:rsid w:val="669512DA"/>
    <w:rsid w:val="66C04D6A"/>
    <w:rsid w:val="69475B36"/>
    <w:rsid w:val="6B1F550B"/>
    <w:rsid w:val="6E041D64"/>
    <w:rsid w:val="6E2C2361"/>
    <w:rsid w:val="6E3D2D02"/>
    <w:rsid w:val="6EC36FF4"/>
    <w:rsid w:val="6EDA54AE"/>
    <w:rsid w:val="6F096F4A"/>
    <w:rsid w:val="712109C8"/>
    <w:rsid w:val="713402F7"/>
    <w:rsid w:val="71467BE4"/>
    <w:rsid w:val="72BB2D46"/>
    <w:rsid w:val="7392197D"/>
    <w:rsid w:val="745806A5"/>
    <w:rsid w:val="77556AB9"/>
    <w:rsid w:val="775B4802"/>
    <w:rsid w:val="794D5862"/>
    <w:rsid w:val="798841CA"/>
    <w:rsid w:val="7B267308"/>
    <w:rsid w:val="7B620838"/>
    <w:rsid w:val="7DBA76A0"/>
    <w:rsid w:val="7E4B4A84"/>
    <w:rsid w:val="7E8B048A"/>
    <w:rsid w:val="7FE96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name="toc 2"/>
    <w:lsdException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rPr>
      <w:szCs w:val="20"/>
    </w:rPr>
  </w:style>
  <w:style w:type="paragraph" w:styleId="4">
    <w:name w:val="annotation text"/>
    <w:basedOn w:val="1"/>
    <w:link w:val="34"/>
    <w:autoRedefine/>
    <w:unhideWhenUsed/>
    <w:qFormat/>
    <w:uiPriority w:val="99"/>
    <w:pPr>
      <w:jc w:val="left"/>
    </w:pPr>
  </w:style>
  <w:style w:type="paragraph" w:styleId="5">
    <w:name w:val="Body Text"/>
    <w:basedOn w:val="1"/>
    <w:next w:val="1"/>
    <w:autoRedefine/>
    <w:qFormat/>
    <w:uiPriority w:val="0"/>
    <w:pPr>
      <w:spacing w:after="120"/>
    </w:pPr>
  </w:style>
  <w:style w:type="paragraph" w:styleId="6">
    <w:name w:val="Body Text Indent"/>
    <w:basedOn w:val="1"/>
    <w:autoRedefine/>
    <w:qFormat/>
    <w:uiPriority w:val="0"/>
    <w:pPr>
      <w:ind w:firstLine="630"/>
    </w:pPr>
    <w:rPr>
      <w:rFonts w:ascii="楷体_GB2312" w:eastAsia="楷体_GB2312"/>
      <w:sz w:val="32"/>
      <w:szCs w:val="20"/>
    </w:rPr>
  </w:style>
  <w:style w:type="paragraph" w:styleId="7">
    <w:name w:val="List 2"/>
    <w:basedOn w:val="1"/>
    <w:qFormat/>
    <w:uiPriority w:val="0"/>
    <w:pPr>
      <w:spacing w:line="360" w:lineRule="auto"/>
      <w:ind w:left="100" w:leftChars="200" w:hanging="200" w:hangingChars="200"/>
    </w:pPr>
    <w:rPr>
      <w:sz w:val="24"/>
      <w:szCs w:val="24"/>
    </w:rPr>
  </w:style>
  <w:style w:type="paragraph" w:styleId="8">
    <w:name w:val="index 4"/>
    <w:basedOn w:val="1"/>
    <w:next w:val="1"/>
    <w:autoRedefine/>
    <w:qFormat/>
    <w:uiPriority w:val="0"/>
    <w:pPr>
      <w:ind w:left="600" w:leftChars="600"/>
    </w:pPr>
    <w:rPr>
      <w:rFonts w:ascii="Verdana" w:hAnsi="Verdana"/>
      <w:szCs w:val="20"/>
    </w:rPr>
  </w:style>
  <w:style w:type="paragraph" w:styleId="9">
    <w:name w:val="Plain Text"/>
    <w:basedOn w:val="1"/>
    <w:autoRedefine/>
    <w:qFormat/>
    <w:uiPriority w:val="0"/>
    <w:rPr>
      <w:rFonts w:ascii="宋体" w:hAnsi="Courier New"/>
      <w:szCs w:val="20"/>
    </w:rPr>
  </w:style>
  <w:style w:type="paragraph" w:styleId="10">
    <w:name w:val="Balloon Text"/>
    <w:basedOn w:val="1"/>
    <w:link w:val="35"/>
    <w:autoRedefine/>
    <w:qFormat/>
    <w:uiPriority w:val="0"/>
    <w:rPr>
      <w:sz w:val="18"/>
      <w:szCs w:val="18"/>
    </w:r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header"/>
    <w:basedOn w:val="1"/>
    <w:link w:val="33"/>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6"/>
    <w:basedOn w:val="1"/>
    <w:next w:val="1"/>
    <w:autoRedefine/>
    <w:qFormat/>
    <w:uiPriority w:val="0"/>
    <w:pPr>
      <w:ind w:left="1050"/>
      <w:jc w:val="left"/>
    </w:pPr>
    <w:rPr>
      <w:rFonts w:ascii="Calibri" w:hAnsi="Calibri"/>
      <w:sz w:val="18"/>
      <w:szCs w:val="18"/>
    </w:rPr>
  </w:style>
  <w:style w:type="paragraph" w:styleId="14">
    <w:name w:val="toc 2"/>
    <w:basedOn w:val="1"/>
    <w:next w:val="1"/>
    <w:autoRedefine/>
    <w:semiHidden/>
    <w:qFormat/>
    <w:uiPriority w:val="0"/>
    <w:pPr>
      <w:ind w:left="420" w:leftChars="200"/>
    </w:pPr>
    <w:rPr>
      <w:szCs w:val="20"/>
    </w:rPr>
  </w:style>
  <w:style w:type="paragraph" w:styleId="15">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16">
    <w:name w:val="annotation subject"/>
    <w:basedOn w:val="4"/>
    <w:next w:val="4"/>
    <w:link w:val="36"/>
    <w:autoRedefine/>
    <w:semiHidden/>
    <w:unhideWhenUsed/>
    <w:qFormat/>
    <w:uiPriority w:val="0"/>
    <w:rPr>
      <w:b/>
      <w:bCs/>
    </w:rPr>
  </w:style>
  <w:style w:type="paragraph" w:styleId="17">
    <w:name w:val="Body Text First Indent"/>
    <w:basedOn w:val="5"/>
    <w:next w:val="13"/>
    <w:autoRedefine/>
    <w:qFormat/>
    <w:uiPriority w:val="99"/>
    <w:pPr>
      <w:tabs>
        <w:tab w:val="left" w:pos="2020"/>
        <w:tab w:val="center" w:pos="4535"/>
      </w:tabs>
      <w:spacing w:after="0"/>
      <w:ind w:firstLine="420" w:firstLineChars="100"/>
    </w:pPr>
  </w:style>
  <w:style w:type="paragraph" w:styleId="18">
    <w:name w:val="Body Text First Indent 2"/>
    <w:basedOn w:val="6"/>
    <w:next w:val="17"/>
    <w:autoRedefine/>
    <w:qFormat/>
    <w:uiPriority w:val="0"/>
    <w:pPr>
      <w:widowControl/>
      <w:spacing w:after="120"/>
      <w:ind w:left="420" w:leftChars="200" w:firstLine="420" w:firstLineChars="200"/>
    </w:pPr>
    <w:rPr>
      <w:rFonts w:ascii="仿宋_GB2312" w:eastAsia="仿宋_GB2312"/>
      <w:color w:val="FF6600"/>
      <w:sz w:val="21"/>
    </w:rPr>
  </w:style>
  <w:style w:type="table" w:styleId="20">
    <w:name w:val="Table Grid"/>
    <w:basedOn w:val="19"/>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autoRedefine/>
    <w:qFormat/>
    <w:uiPriority w:val="22"/>
    <w:rPr>
      <w:b/>
      <w:bCs/>
    </w:rPr>
  </w:style>
  <w:style w:type="character" w:styleId="23">
    <w:name w:val="annotation reference"/>
    <w:basedOn w:val="21"/>
    <w:autoRedefine/>
    <w:unhideWhenUsed/>
    <w:qFormat/>
    <w:uiPriority w:val="99"/>
    <w:rPr>
      <w:sz w:val="21"/>
      <w:szCs w:val="21"/>
    </w:rPr>
  </w:style>
  <w:style w:type="paragraph" w:customStyle="1" w:styleId="24">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5">
    <w:name w:val="首行缩进"/>
    <w:basedOn w:val="1"/>
    <w:autoRedefine/>
    <w:qFormat/>
    <w:uiPriority w:val="0"/>
    <w:pPr>
      <w:spacing w:line="360" w:lineRule="auto"/>
      <w:ind w:firstLine="480" w:firstLineChars="200"/>
    </w:pPr>
    <w:rPr>
      <w:sz w:val="24"/>
    </w:rPr>
  </w:style>
  <w:style w:type="paragraph" w:customStyle="1" w:styleId="26">
    <w:name w:val="默认段落字体 Para Char Char Char Char Char Char Char Char Char Char"/>
    <w:basedOn w:val="1"/>
    <w:autoRedefine/>
    <w:qFormat/>
    <w:uiPriority w:val="0"/>
    <w:pPr>
      <w:adjustRightInd w:val="0"/>
      <w:spacing w:line="360" w:lineRule="auto"/>
    </w:pPr>
  </w:style>
  <w:style w:type="character" w:customStyle="1" w:styleId="27">
    <w:name w:val="font11"/>
    <w:basedOn w:val="21"/>
    <w:autoRedefine/>
    <w:qFormat/>
    <w:uiPriority w:val="0"/>
    <w:rPr>
      <w:rFonts w:hint="eastAsia" w:ascii="仿宋" w:hAnsi="仿宋" w:eastAsia="仿宋" w:cs="仿宋"/>
      <w:color w:val="000000"/>
      <w:sz w:val="24"/>
      <w:szCs w:val="24"/>
      <w:u w:val="none"/>
    </w:rPr>
  </w:style>
  <w:style w:type="character" w:customStyle="1" w:styleId="28">
    <w:name w:val="font61"/>
    <w:basedOn w:val="21"/>
    <w:autoRedefine/>
    <w:qFormat/>
    <w:uiPriority w:val="0"/>
    <w:rPr>
      <w:rFonts w:hint="eastAsia" w:ascii="宋体" w:hAnsi="宋体" w:eastAsia="宋体" w:cs="宋体"/>
      <w:color w:val="000000"/>
      <w:sz w:val="20"/>
      <w:szCs w:val="20"/>
      <w:u w:val="none"/>
    </w:rPr>
  </w:style>
  <w:style w:type="paragraph" w:customStyle="1" w:styleId="29">
    <w:name w:val="Table Text"/>
    <w:basedOn w:val="1"/>
    <w:autoRedefine/>
    <w:qFormat/>
    <w:uiPriority w:val="0"/>
    <w:rPr>
      <w:sz w:val="18"/>
    </w:rPr>
  </w:style>
  <w:style w:type="paragraph" w:customStyle="1" w:styleId="30">
    <w:name w:val="投标文件正文"/>
    <w:basedOn w:val="1"/>
    <w:autoRedefine/>
    <w:qFormat/>
    <w:uiPriority w:val="0"/>
    <w:pPr>
      <w:spacing w:before="40" w:after="40" w:line="400" w:lineRule="exact"/>
      <w:ind w:firstLine="200" w:firstLineChars="200"/>
    </w:pPr>
    <w:rPr>
      <w:sz w:val="24"/>
    </w:rPr>
  </w:style>
  <w:style w:type="paragraph" w:styleId="31">
    <w:name w:val="List Paragraph"/>
    <w:basedOn w:val="1"/>
    <w:link w:val="32"/>
    <w:autoRedefine/>
    <w:qFormat/>
    <w:uiPriority w:val="34"/>
    <w:pPr>
      <w:ind w:firstLine="420" w:firstLineChars="200"/>
    </w:pPr>
    <w:rPr>
      <w:szCs w:val="20"/>
    </w:rPr>
  </w:style>
  <w:style w:type="character" w:customStyle="1" w:styleId="32">
    <w:name w:val="列表段落 字符"/>
    <w:link w:val="31"/>
    <w:autoRedefine/>
    <w:qFormat/>
    <w:locked/>
    <w:uiPriority w:val="34"/>
    <w:rPr>
      <w:kern w:val="2"/>
      <w:sz w:val="21"/>
    </w:rPr>
  </w:style>
  <w:style w:type="character" w:customStyle="1" w:styleId="33">
    <w:name w:val="页眉 字符"/>
    <w:basedOn w:val="21"/>
    <w:link w:val="12"/>
    <w:autoRedefine/>
    <w:qFormat/>
    <w:uiPriority w:val="0"/>
    <w:rPr>
      <w:kern w:val="2"/>
      <w:sz w:val="18"/>
      <w:szCs w:val="18"/>
    </w:rPr>
  </w:style>
  <w:style w:type="character" w:customStyle="1" w:styleId="34">
    <w:name w:val="批注文字 字符"/>
    <w:basedOn w:val="21"/>
    <w:link w:val="4"/>
    <w:autoRedefine/>
    <w:qFormat/>
    <w:uiPriority w:val="99"/>
    <w:rPr>
      <w:kern w:val="2"/>
      <w:sz w:val="21"/>
      <w:szCs w:val="24"/>
    </w:rPr>
  </w:style>
  <w:style w:type="character" w:customStyle="1" w:styleId="35">
    <w:name w:val="批注框文本 字符"/>
    <w:basedOn w:val="21"/>
    <w:link w:val="10"/>
    <w:autoRedefine/>
    <w:qFormat/>
    <w:uiPriority w:val="0"/>
    <w:rPr>
      <w:kern w:val="2"/>
      <w:sz w:val="18"/>
      <w:szCs w:val="18"/>
    </w:rPr>
  </w:style>
  <w:style w:type="character" w:customStyle="1" w:styleId="36">
    <w:name w:val="批注主题 字符"/>
    <w:basedOn w:val="34"/>
    <w:link w:val="16"/>
    <w:autoRedefine/>
    <w:semiHidden/>
    <w:qFormat/>
    <w:uiPriority w:val="0"/>
    <w:rPr>
      <w:b/>
      <w:bCs/>
      <w:kern w:val="2"/>
      <w:sz w:val="21"/>
      <w:szCs w:val="24"/>
    </w:rPr>
  </w:style>
  <w:style w:type="paragraph" w:customStyle="1" w:styleId="37">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38">
    <w:name w:val="font01"/>
    <w:basedOn w:val="21"/>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2022</Words>
  <Characters>11532</Characters>
  <Lines>96</Lines>
  <Paragraphs>27</Paragraphs>
  <TotalTime>0</TotalTime>
  <ScaleCrop>false</ScaleCrop>
  <LinksUpToDate>false</LinksUpToDate>
  <CharactersWithSpaces>13527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2023-10-23T07:39:00Z</dcterms:created>
  <dc:creator>speed</dc:creator>
  <cp:lastModifiedBy>罗飞</cp:lastModifiedBy>
  <cp:lastPrinted>2021-05-14T00:59:00Z</cp:lastPrinted>
  <dcterms:modified xsi:type="dcterms:W3CDTF">2024-03-28T06:03:06Z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43016E546F0341FFA4920C4B81A9F504</vt:lpwstr>
  </property>
</Properties>
</file>